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B80EA" w14:textId="14CD3A07" w:rsidR="00416CFF" w:rsidRDefault="00584B25" w:rsidP="00CD5E3F">
      <w:pPr>
        <w:spacing w:after="0" w:line="259" w:lineRule="auto"/>
        <w:ind w:left="0" w:right="0" w:firstLine="0"/>
        <w:jc w:val="center"/>
        <w:rPr>
          <w:rFonts w:ascii="Calibri" w:eastAsia="Calibri" w:hAnsi="Calibri" w:cs="Calibri"/>
          <w:color w:val="2F5496"/>
          <w:sz w:val="32"/>
        </w:rPr>
      </w:pPr>
      <w:r>
        <w:rPr>
          <w:rFonts w:ascii="Calibri" w:eastAsia="Calibri" w:hAnsi="Calibri" w:cs="Calibri"/>
          <w:color w:val="2F5496"/>
          <w:sz w:val="32"/>
        </w:rPr>
        <w:t>International Protection Agency</w:t>
      </w:r>
    </w:p>
    <w:p w14:paraId="3AF02123" w14:textId="02C2D3BB" w:rsidR="009F23DA" w:rsidRDefault="00F2456A" w:rsidP="00CD5E3F">
      <w:pPr>
        <w:spacing w:after="0" w:line="259" w:lineRule="auto"/>
        <w:ind w:left="0" w:right="0" w:firstLine="0"/>
        <w:jc w:val="center"/>
        <w:rPr>
          <w:rFonts w:ascii="Calibri" w:eastAsia="Calibri" w:hAnsi="Calibri" w:cs="Calibri"/>
          <w:color w:val="2F5496"/>
          <w:sz w:val="32"/>
        </w:rPr>
      </w:pPr>
      <w:r>
        <w:rPr>
          <w:rFonts w:ascii="Calibri" w:eastAsia="Calibri" w:hAnsi="Calibri" w:cs="Calibri"/>
          <w:color w:val="2F5496"/>
          <w:sz w:val="32"/>
        </w:rPr>
        <w:t>Ref: IPA/2026/0</w:t>
      </w:r>
      <w:r w:rsidR="00F503CC">
        <w:rPr>
          <w:rFonts w:ascii="Calibri" w:eastAsia="Calibri" w:hAnsi="Calibri" w:cs="Calibri"/>
          <w:color w:val="2F5496"/>
          <w:sz w:val="32"/>
        </w:rPr>
        <w:t>6</w:t>
      </w:r>
    </w:p>
    <w:p w14:paraId="2424D7AA" w14:textId="63826578" w:rsidR="003F5785" w:rsidRDefault="003F5785" w:rsidP="00CD5E3F">
      <w:pPr>
        <w:spacing w:after="0" w:line="259" w:lineRule="auto"/>
        <w:ind w:left="0" w:right="0" w:firstLine="0"/>
        <w:jc w:val="center"/>
        <w:rPr>
          <w:rFonts w:ascii="Calibri" w:eastAsia="Calibri" w:hAnsi="Calibri" w:cs="Calibri"/>
          <w:color w:val="2F5496"/>
          <w:sz w:val="32"/>
        </w:rPr>
      </w:pPr>
      <w:r>
        <w:rPr>
          <w:rFonts w:ascii="Calibri" w:eastAsia="Calibri" w:hAnsi="Calibri" w:cs="Calibri"/>
          <w:color w:val="2F5496"/>
          <w:sz w:val="32"/>
        </w:rPr>
        <w:t xml:space="preserve">Jobsplus Permit: </w:t>
      </w:r>
      <w:r w:rsidR="00A16B7E">
        <w:rPr>
          <w:rFonts w:ascii="Calibri" w:eastAsia="Calibri" w:hAnsi="Calibri" w:cs="Calibri"/>
          <w:color w:val="2F5496"/>
          <w:sz w:val="32"/>
        </w:rPr>
        <w:t>880/2026</w:t>
      </w:r>
    </w:p>
    <w:p w14:paraId="42BD4E4D" w14:textId="257C985C" w:rsidR="00416CFF" w:rsidRDefault="00416CFF">
      <w:pPr>
        <w:spacing w:after="0" w:line="259" w:lineRule="auto"/>
        <w:ind w:left="0" w:right="0" w:firstLine="0"/>
        <w:jc w:val="left"/>
      </w:pPr>
    </w:p>
    <w:tbl>
      <w:tblPr>
        <w:tblStyle w:val="TableGrid"/>
        <w:tblW w:w="9122" w:type="dxa"/>
        <w:tblInd w:w="5" w:type="dxa"/>
        <w:tblCellMar>
          <w:top w:w="76" w:type="dxa"/>
          <w:left w:w="108" w:type="dxa"/>
          <w:right w:w="115" w:type="dxa"/>
        </w:tblCellMar>
        <w:tblLook w:val="04A0" w:firstRow="1" w:lastRow="0" w:firstColumn="1" w:lastColumn="0" w:noHBand="0" w:noVBand="1"/>
      </w:tblPr>
      <w:tblGrid>
        <w:gridCol w:w="1838"/>
        <w:gridCol w:w="7284"/>
      </w:tblGrid>
      <w:tr w:rsidR="00416CFF" w14:paraId="7713F4F4" w14:textId="77777777">
        <w:trPr>
          <w:trHeight w:val="298"/>
        </w:trPr>
        <w:tc>
          <w:tcPr>
            <w:tcW w:w="1838" w:type="dxa"/>
            <w:tcBorders>
              <w:top w:val="single" w:sz="4" w:space="0" w:color="000000"/>
              <w:left w:val="single" w:sz="4" w:space="0" w:color="000000"/>
              <w:bottom w:val="single" w:sz="4" w:space="0" w:color="000000"/>
              <w:right w:val="single" w:sz="4" w:space="0" w:color="000000"/>
            </w:tcBorders>
          </w:tcPr>
          <w:p w14:paraId="7371A9C7" w14:textId="77777777" w:rsidR="00416CFF" w:rsidRDefault="00584B25">
            <w:pPr>
              <w:spacing w:after="0" w:line="259" w:lineRule="auto"/>
              <w:ind w:left="0" w:right="0" w:firstLine="0"/>
              <w:jc w:val="left"/>
            </w:pPr>
            <w:r>
              <w:rPr>
                <w:b/>
              </w:rPr>
              <w:t xml:space="preserve">Position: </w:t>
            </w:r>
          </w:p>
        </w:tc>
        <w:tc>
          <w:tcPr>
            <w:tcW w:w="7284" w:type="dxa"/>
            <w:tcBorders>
              <w:top w:val="single" w:sz="4" w:space="0" w:color="000000"/>
              <w:left w:val="single" w:sz="4" w:space="0" w:color="000000"/>
              <w:bottom w:val="single" w:sz="4" w:space="0" w:color="000000"/>
              <w:right w:val="single" w:sz="4" w:space="0" w:color="000000"/>
            </w:tcBorders>
          </w:tcPr>
          <w:p w14:paraId="6A8B24E9" w14:textId="2BCD71FC" w:rsidR="00416CFF" w:rsidRDefault="005377ED">
            <w:pPr>
              <w:spacing w:after="0" w:line="259" w:lineRule="auto"/>
              <w:ind w:left="1" w:right="0" w:firstLine="0"/>
              <w:jc w:val="left"/>
            </w:pPr>
            <w:r>
              <w:t>Senior Executive Officer</w:t>
            </w:r>
            <w:r w:rsidR="00584B25">
              <w:t xml:space="preserve"> </w:t>
            </w:r>
            <w:r w:rsidR="00C05348">
              <w:t>– Procurement and Administration</w:t>
            </w:r>
          </w:p>
        </w:tc>
      </w:tr>
      <w:tr w:rsidR="00B554B2" w14:paraId="4E3222D0" w14:textId="77777777">
        <w:trPr>
          <w:trHeight w:val="298"/>
        </w:trPr>
        <w:tc>
          <w:tcPr>
            <w:tcW w:w="1838" w:type="dxa"/>
            <w:tcBorders>
              <w:top w:val="single" w:sz="4" w:space="0" w:color="000000"/>
              <w:left w:val="single" w:sz="4" w:space="0" w:color="000000"/>
              <w:bottom w:val="single" w:sz="4" w:space="0" w:color="000000"/>
              <w:right w:val="single" w:sz="4" w:space="0" w:color="000000"/>
            </w:tcBorders>
          </w:tcPr>
          <w:p w14:paraId="53A92D93" w14:textId="77777777" w:rsidR="00B554B2" w:rsidRDefault="00B554B2" w:rsidP="00B554B2">
            <w:pPr>
              <w:spacing w:after="0" w:line="259" w:lineRule="auto"/>
              <w:ind w:left="0" w:right="0" w:firstLine="0"/>
              <w:jc w:val="left"/>
            </w:pPr>
            <w:r>
              <w:rPr>
                <w:b/>
              </w:rPr>
              <w:t xml:space="preserve">Reports to: </w:t>
            </w:r>
          </w:p>
        </w:tc>
        <w:tc>
          <w:tcPr>
            <w:tcW w:w="7284" w:type="dxa"/>
            <w:tcBorders>
              <w:top w:val="single" w:sz="4" w:space="0" w:color="000000"/>
              <w:left w:val="single" w:sz="4" w:space="0" w:color="000000"/>
              <w:bottom w:val="single" w:sz="4" w:space="0" w:color="000000"/>
              <w:right w:val="single" w:sz="4" w:space="0" w:color="000000"/>
            </w:tcBorders>
          </w:tcPr>
          <w:p w14:paraId="1C4640D6" w14:textId="20CDFA14" w:rsidR="00B554B2" w:rsidRPr="004B1646" w:rsidRDefault="00C05348" w:rsidP="00B554B2">
            <w:pPr>
              <w:spacing w:after="0" w:line="259" w:lineRule="auto"/>
              <w:ind w:left="1" w:right="0" w:firstLine="0"/>
              <w:jc w:val="left"/>
              <w:rPr>
                <w:szCs w:val="20"/>
              </w:rPr>
            </w:pPr>
            <w:r w:rsidRPr="004B1646">
              <w:rPr>
                <w:rFonts w:eastAsia="Times New Roman"/>
                <w:kern w:val="0"/>
                <w:szCs w:val="20"/>
                <w14:ligatures w14:val="none"/>
              </w:rPr>
              <w:t>Respective Head of Corporate Services, or such other officer as directed by the Chief Executive Officer</w:t>
            </w:r>
          </w:p>
        </w:tc>
      </w:tr>
      <w:tr w:rsidR="00B554B2" w14:paraId="7522D5C9" w14:textId="77777777">
        <w:trPr>
          <w:trHeight w:val="298"/>
        </w:trPr>
        <w:tc>
          <w:tcPr>
            <w:tcW w:w="1838" w:type="dxa"/>
            <w:tcBorders>
              <w:top w:val="single" w:sz="4" w:space="0" w:color="000000"/>
              <w:left w:val="single" w:sz="4" w:space="0" w:color="000000"/>
              <w:bottom w:val="single" w:sz="4" w:space="0" w:color="000000"/>
              <w:right w:val="single" w:sz="4" w:space="0" w:color="000000"/>
            </w:tcBorders>
          </w:tcPr>
          <w:p w14:paraId="746E73EE" w14:textId="77777777" w:rsidR="00B554B2" w:rsidRDefault="00B554B2" w:rsidP="00B554B2">
            <w:pPr>
              <w:spacing w:after="0" w:line="259" w:lineRule="auto"/>
              <w:ind w:left="0" w:right="0" w:firstLine="0"/>
              <w:jc w:val="left"/>
            </w:pPr>
            <w:r>
              <w:rPr>
                <w:b/>
              </w:rPr>
              <w:t xml:space="preserve">Responsible for: </w:t>
            </w:r>
          </w:p>
        </w:tc>
        <w:tc>
          <w:tcPr>
            <w:tcW w:w="7284" w:type="dxa"/>
            <w:tcBorders>
              <w:top w:val="single" w:sz="4" w:space="0" w:color="000000"/>
              <w:left w:val="single" w:sz="4" w:space="0" w:color="000000"/>
              <w:bottom w:val="single" w:sz="4" w:space="0" w:color="000000"/>
              <w:right w:val="single" w:sz="4" w:space="0" w:color="000000"/>
            </w:tcBorders>
          </w:tcPr>
          <w:p w14:paraId="4C6260A7" w14:textId="0BCB5441" w:rsidR="00B554B2" w:rsidRPr="004B1646" w:rsidRDefault="00412B83" w:rsidP="00B554B2">
            <w:pPr>
              <w:spacing w:after="0" w:line="259" w:lineRule="auto"/>
              <w:ind w:left="1" w:right="0" w:firstLine="0"/>
              <w:jc w:val="left"/>
              <w:rPr>
                <w:szCs w:val="20"/>
              </w:rPr>
            </w:pPr>
            <w:r w:rsidRPr="004B1646">
              <w:rPr>
                <w:rFonts w:eastAsia="Times New Roman"/>
                <w:kern w:val="0"/>
                <w:szCs w:val="20"/>
                <w14:ligatures w14:val="none"/>
              </w:rPr>
              <w:t>Administrative and support staff assigned to the function</w:t>
            </w:r>
          </w:p>
        </w:tc>
      </w:tr>
    </w:tbl>
    <w:p w14:paraId="5470682B" w14:textId="77777777" w:rsidR="00416CFF" w:rsidRDefault="00584B25">
      <w:pPr>
        <w:spacing w:after="0" w:line="259" w:lineRule="auto"/>
        <w:ind w:left="0" w:right="0" w:firstLine="0"/>
        <w:jc w:val="left"/>
      </w:pPr>
      <w:r>
        <w:rPr>
          <w:b/>
          <w:sz w:val="22"/>
        </w:rPr>
        <w:t xml:space="preserve"> </w:t>
      </w:r>
    </w:p>
    <w:p w14:paraId="7759260A" w14:textId="77777777" w:rsidR="00416CFF" w:rsidRDefault="00584B25">
      <w:pPr>
        <w:spacing w:after="71" w:line="259" w:lineRule="auto"/>
        <w:ind w:left="-29" w:right="-29" w:firstLine="0"/>
        <w:jc w:val="left"/>
      </w:pPr>
      <w:r>
        <w:rPr>
          <w:rFonts w:ascii="Calibri" w:eastAsia="Calibri" w:hAnsi="Calibri" w:cs="Calibri"/>
          <w:noProof/>
          <w:sz w:val="22"/>
        </w:rPr>
        <mc:AlternateContent>
          <mc:Choice Requires="wpg">
            <w:drawing>
              <wp:inline distT="0" distB="0" distL="0" distR="0" wp14:anchorId="5753982F" wp14:editId="3D023378">
                <wp:extent cx="5769610" cy="9144"/>
                <wp:effectExtent l="0" t="0" r="0" b="0"/>
                <wp:docPr id="4424" name="Group 4424"/>
                <wp:cNvGraphicFramePr/>
                <a:graphic xmlns:a="http://schemas.openxmlformats.org/drawingml/2006/main">
                  <a:graphicData uri="http://schemas.microsoft.com/office/word/2010/wordprocessingGroup">
                    <wpg:wgp>
                      <wpg:cNvGrpSpPr/>
                      <wpg:grpSpPr>
                        <a:xfrm>
                          <a:off x="0" y="0"/>
                          <a:ext cx="5769610" cy="9144"/>
                          <a:chOff x="0" y="0"/>
                          <a:chExt cx="5769610" cy="9144"/>
                        </a:xfrm>
                      </wpg:grpSpPr>
                      <wps:wsp>
                        <wps:cNvPr id="5031" name="Shape 5031"/>
                        <wps:cNvSpPr/>
                        <wps:spPr>
                          <a:xfrm>
                            <a:off x="0" y="0"/>
                            <a:ext cx="5769610" cy="9144"/>
                          </a:xfrm>
                          <a:custGeom>
                            <a:avLst/>
                            <a:gdLst/>
                            <a:ahLst/>
                            <a:cxnLst/>
                            <a:rect l="0" t="0" r="0" b="0"/>
                            <a:pathLst>
                              <a:path w="5769610" h="9144">
                                <a:moveTo>
                                  <a:pt x="0" y="0"/>
                                </a:moveTo>
                                <a:lnTo>
                                  <a:pt x="5769610" y="0"/>
                                </a:lnTo>
                                <a:lnTo>
                                  <a:pt x="57696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424" style="width:454.3pt;height:0.719971pt;mso-position-horizontal-relative:char;mso-position-vertical-relative:line" coordsize="57696,91">
                <v:shape id="Shape 5032" style="position:absolute;width:57696;height:91;left:0;top:0;" coordsize="5769610,9144" path="m0,0l5769610,0l5769610,9144l0,9144l0,0">
                  <v:stroke weight="0pt" endcap="flat" joinstyle="miter" miterlimit="10" on="false" color="#000000" opacity="0"/>
                  <v:fill on="true" color="#000000"/>
                </v:shape>
              </v:group>
            </w:pict>
          </mc:Fallback>
        </mc:AlternateContent>
      </w:r>
    </w:p>
    <w:p w14:paraId="32154778" w14:textId="77777777" w:rsidR="00416CFF" w:rsidRDefault="00584B25">
      <w:pPr>
        <w:spacing w:after="0" w:line="259" w:lineRule="auto"/>
        <w:ind w:left="0" w:right="0" w:firstLine="0"/>
        <w:jc w:val="left"/>
      </w:pPr>
      <w:r>
        <w:rPr>
          <w:b/>
        </w:rPr>
        <w:t xml:space="preserve"> </w:t>
      </w:r>
    </w:p>
    <w:p w14:paraId="7563878E" w14:textId="77777777" w:rsidR="00416CFF" w:rsidRDefault="00584B25">
      <w:pPr>
        <w:spacing w:after="0" w:line="259" w:lineRule="auto"/>
        <w:ind w:left="-5" w:right="0"/>
      </w:pPr>
      <w:r>
        <w:rPr>
          <w:b/>
        </w:rPr>
        <w:t xml:space="preserve">The International Protection Agency was set up in August 2020, replacing the Office of the </w:t>
      </w:r>
    </w:p>
    <w:p w14:paraId="06543EF0" w14:textId="77777777" w:rsidR="00416CFF" w:rsidRDefault="00584B25">
      <w:pPr>
        <w:spacing w:after="0" w:line="259" w:lineRule="auto"/>
        <w:ind w:left="-5" w:right="0"/>
      </w:pPr>
      <w:r>
        <w:rPr>
          <w:b/>
        </w:rPr>
        <w:t xml:space="preserve">Refugee Commissioner. In terms of the International Protection Act, Chapter 420 of the Laws of Malta, it is the government entity responsible for receiving and examining applications for international protection. </w:t>
      </w:r>
    </w:p>
    <w:p w14:paraId="68FF2379" w14:textId="77777777" w:rsidR="00416CFF" w:rsidRDefault="00584B25">
      <w:pPr>
        <w:spacing w:after="0" w:line="259" w:lineRule="auto"/>
        <w:ind w:left="0" w:right="0" w:firstLine="0"/>
        <w:jc w:val="left"/>
      </w:pPr>
      <w:r>
        <w:t xml:space="preserve"> </w:t>
      </w:r>
    </w:p>
    <w:p w14:paraId="1F00D231" w14:textId="2AEEEA83" w:rsidR="00416CFF" w:rsidRDefault="00584B25" w:rsidP="00981BD1">
      <w:pPr>
        <w:pStyle w:val="ListParagraph"/>
        <w:numPr>
          <w:ilvl w:val="0"/>
          <w:numId w:val="9"/>
        </w:numPr>
        <w:spacing w:after="0" w:line="259" w:lineRule="auto"/>
        <w:ind w:right="0"/>
      </w:pPr>
      <w:r w:rsidRPr="00981BD1">
        <w:rPr>
          <w:b/>
        </w:rPr>
        <w:t>Job Profile</w:t>
      </w:r>
      <w:r>
        <w:t xml:space="preserve"> </w:t>
      </w:r>
    </w:p>
    <w:p w14:paraId="5C5515A7" w14:textId="77777777" w:rsidR="004F58A9" w:rsidRDefault="004F58A9">
      <w:pPr>
        <w:spacing w:after="1"/>
        <w:ind w:right="0"/>
      </w:pPr>
    </w:p>
    <w:p w14:paraId="67137F26" w14:textId="77777777" w:rsidR="00582354" w:rsidRPr="00582354" w:rsidRDefault="00582354" w:rsidP="00582354">
      <w:pPr>
        <w:spacing w:before="100" w:beforeAutospacing="1" w:after="100" w:afterAutospacing="1" w:line="300" w:lineRule="atLeast"/>
        <w:rPr>
          <w:rFonts w:eastAsia="Times New Roman"/>
          <w:kern w:val="0"/>
          <w:szCs w:val="20"/>
          <w14:ligatures w14:val="none"/>
        </w:rPr>
      </w:pPr>
      <w:r w:rsidRPr="00582354">
        <w:rPr>
          <w:rFonts w:eastAsia="Times New Roman"/>
          <w:kern w:val="0"/>
          <w:szCs w:val="20"/>
          <w14:ligatures w14:val="none"/>
        </w:rPr>
        <w:t>The Senior Executive Officer – Procurement and Administration is responsible for coordinating and overseeing the Agency’s procurement and administrative functions, ensuring that activities are carried out efficiently, transparently and in accordance with applicable legislation, policies and procedures.</w:t>
      </w:r>
    </w:p>
    <w:p w14:paraId="7201BE4D" w14:textId="77777777" w:rsidR="00582354" w:rsidRPr="00582354" w:rsidRDefault="00582354" w:rsidP="00582354">
      <w:pPr>
        <w:spacing w:before="100" w:beforeAutospacing="1" w:after="100" w:afterAutospacing="1" w:line="300" w:lineRule="atLeast"/>
        <w:rPr>
          <w:rFonts w:eastAsia="Times New Roman"/>
          <w:kern w:val="0"/>
          <w:szCs w:val="20"/>
          <w14:ligatures w14:val="none"/>
        </w:rPr>
      </w:pPr>
      <w:r w:rsidRPr="00582354">
        <w:rPr>
          <w:rFonts w:eastAsia="Times New Roman"/>
          <w:kern w:val="0"/>
          <w:szCs w:val="20"/>
          <w14:ligatures w14:val="none"/>
        </w:rPr>
        <w:t>The postholder will coordinate procurement procedures, support contract administration, oversee general administrative and office-management functions, maintain appropriate records and audit trails, and contribute to the effective management of the Agency’s resources. The postholder will also be assigned responsibility for coordinating occupational health and safety matters within the Agency.</w:t>
      </w:r>
    </w:p>
    <w:p w14:paraId="47EE8696" w14:textId="77777777" w:rsidR="00582354" w:rsidRPr="00582354" w:rsidRDefault="00582354" w:rsidP="00582354">
      <w:pPr>
        <w:spacing w:before="100" w:beforeAutospacing="1" w:after="100" w:afterAutospacing="1" w:line="300" w:lineRule="atLeast"/>
        <w:rPr>
          <w:rFonts w:eastAsia="Times New Roman"/>
          <w:kern w:val="0"/>
          <w:szCs w:val="20"/>
          <w14:ligatures w14:val="none"/>
        </w:rPr>
      </w:pPr>
      <w:r w:rsidRPr="00582354">
        <w:rPr>
          <w:rFonts w:eastAsia="Times New Roman"/>
          <w:kern w:val="0"/>
          <w:szCs w:val="20"/>
          <w14:ligatures w14:val="none"/>
        </w:rPr>
        <w:t>For procurement financed wholly or partly through European Union funds, the postholder shall liaise and coordinate with the officer responsible for EU-funded projects to ensure compliance with the applicable procurement, eligibility, reporting, documentation and audit requirements.</w:t>
      </w:r>
    </w:p>
    <w:p w14:paraId="2990C8C7" w14:textId="77777777" w:rsidR="004F58A9" w:rsidRDefault="004F58A9">
      <w:pPr>
        <w:spacing w:after="1"/>
        <w:ind w:right="0"/>
      </w:pPr>
    </w:p>
    <w:p w14:paraId="10D4DB3D" w14:textId="0A9B307E" w:rsidR="00416CFF" w:rsidRDefault="00416CFF">
      <w:pPr>
        <w:spacing w:after="0" w:line="259" w:lineRule="auto"/>
        <w:ind w:left="0" w:right="0" w:firstLine="0"/>
        <w:jc w:val="left"/>
      </w:pPr>
    </w:p>
    <w:p w14:paraId="50EB5E8B" w14:textId="05BA702A" w:rsidR="00416CFF" w:rsidRPr="00981BD1" w:rsidRDefault="00584B25" w:rsidP="00981BD1">
      <w:pPr>
        <w:pStyle w:val="ListParagraph"/>
        <w:numPr>
          <w:ilvl w:val="0"/>
          <w:numId w:val="9"/>
        </w:numPr>
        <w:spacing w:after="0" w:line="259" w:lineRule="auto"/>
        <w:ind w:right="0"/>
        <w:rPr>
          <w:b/>
        </w:rPr>
      </w:pPr>
      <w:r w:rsidRPr="00981BD1">
        <w:rPr>
          <w:b/>
        </w:rPr>
        <w:t xml:space="preserve">Eligibility Requirements: </w:t>
      </w:r>
    </w:p>
    <w:p w14:paraId="61A8B9B6" w14:textId="77777777" w:rsidR="001A7A8E" w:rsidRDefault="001A7A8E">
      <w:pPr>
        <w:spacing w:after="0" w:line="259" w:lineRule="auto"/>
        <w:ind w:left="-5" w:right="0"/>
        <w:rPr>
          <w:b/>
        </w:rPr>
      </w:pPr>
    </w:p>
    <w:p w14:paraId="436FBF43" w14:textId="77777777" w:rsidR="001A7A8E" w:rsidRDefault="001A7A8E" w:rsidP="001A7A8E">
      <w:pPr>
        <w:numPr>
          <w:ilvl w:val="0"/>
          <w:numId w:val="3"/>
        </w:numPr>
        <w:spacing w:after="8" w:line="250" w:lineRule="auto"/>
        <w:ind w:right="0" w:hanging="360"/>
      </w:pPr>
      <w:r>
        <w:t xml:space="preserve">By the closing time and date of this call for applications, applicants must: </w:t>
      </w:r>
    </w:p>
    <w:p w14:paraId="3109521F" w14:textId="77777777" w:rsidR="001A7A8E" w:rsidRDefault="001A7A8E" w:rsidP="001A7A8E">
      <w:pPr>
        <w:spacing w:after="32" w:line="259" w:lineRule="auto"/>
        <w:ind w:left="720" w:right="0" w:firstLine="0"/>
        <w:jc w:val="left"/>
      </w:pPr>
      <w:r>
        <w:t xml:space="preserve"> </w:t>
      </w:r>
    </w:p>
    <w:p w14:paraId="4DA02E80" w14:textId="77777777" w:rsidR="001A7A8E" w:rsidRDefault="001A7A8E" w:rsidP="001A7A8E">
      <w:pPr>
        <w:numPr>
          <w:ilvl w:val="1"/>
          <w:numId w:val="3"/>
        </w:numPr>
        <w:spacing w:after="39" w:line="250" w:lineRule="auto"/>
        <w:ind w:right="0" w:hanging="360"/>
      </w:pPr>
      <w:r>
        <w:t xml:space="preserve">Be citizens of Malta; or  </w:t>
      </w:r>
    </w:p>
    <w:p w14:paraId="1524CA08" w14:textId="77777777" w:rsidR="001A7A8E" w:rsidRDefault="001A7A8E" w:rsidP="001A7A8E">
      <w:pPr>
        <w:numPr>
          <w:ilvl w:val="1"/>
          <w:numId w:val="3"/>
        </w:numPr>
        <w:spacing w:after="39" w:line="250" w:lineRule="auto"/>
        <w:ind w:right="0" w:hanging="360"/>
      </w:pPr>
      <w:r>
        <w:lastRenderedPageBreak/>
        <w:t xml:space="preserve">Be citizens of other Member States of the European Union who are entitled to equal treatment to Maltese citizens in matters of employment by virtue of EU legislation and treaty provisions dealing with the free movement of workers; or </w:t>
      </w:r>
    </w:p>
    <w:p w14:paraId="3F674D1A" w14:textId="77777777" w:rsidR="001A7A8E" w:rsidRDefault="001A7A8E" w:rsidP="001A7A8E">
      <w:pPr>
        <w:numPr>
          <w:ilvl w:val="1"/>
          <w:numId w:val="3"/>
        </w:numPr>
        <w:spacing w:after="39" w:line="250" w:lineRule="auto"/>
        <w:ind w:right="0" w:hanging="360"/>
      </w:pPr>
      <w:r>
        <w:t xml:space="preserve">Be citizens of any other country who are entitled to equal treatment to Maltese citizens in matters related to employment by virtue of the application to that country of EU legislation and treaty provisions dealing with the free movement of workers; or </w:t>
      </w:r>
    </w:p>
    <w:p w14:paraId="7905C11F" w14:textId="77777777" w:rsidR="001A7A8E" w:rsidRDefault="001A7A8E" w:rsidP="001A7A8E">
      <w:pPr>
        <w:numPr>
          <w:ilvl w:val="1"/>
          <w:numId w:val="3"/>
        </w:numPr>
        <w:spacing w:after="39" w:line="250" w:lineRule="auto"/>
        <w:ind w:right="0" w:hanging="360"/>
      </w:pPr>
      <w:r>
        <w:t xml:space="preserve">Be any other persons who are entitled to equal treatment to Maltese citizens in matters related to employment in terms of the law or the above-mentioned EU legislation and treaty provisions, on account of their family relationship with persons mentioned in paragraph (a), (b) or (c); or </w:t>
      </w:r>
    </w:p>
    <w:p w14:paraId="6CCECAEE" w14:textId="77777777" w:rsidR="001A7A8E" w:rsidRDefault="001A7A8E" w:rsidP="001A7A8E">
      <w:pPr>
        <w:numPr>
          <w:ilvl w:val="1"/>
          <w:numId w:val="3"/>
        </w:numPr>
        <w:spacing w:after="0" w:line="250" w:lineRule="auto"/>
        <w:ind w:right="0" w:hanging="360"/>
      </w:pPr>
      <w:r>
        <w:t xml:space="preserve">Be third country nationals who have been granted long-term resident status in Malta under regulation 4 of the “Status of Long-Term Residents (Third Country Nationals) Regulations, 2006” or who have been granted a residence permit under regulation 18(3) thereof, together with family members of such third country nationals who have been granted a residence permit under the “Family Reunification Regulations, 2007”. </w:t>
      </w:r>
    </w:p>
    <w:p w14:paraId="544BF24A" w14:textId="77777777" w:rsidR="001A7A8E" w:rsidRDefault="001A7A8E" w:rsidP="001A7A8E">
      <w:pPr>
        <w:spacing w:after="0" w:line="259" w:lineRule="auto"/>
        <w:ind w:left="720" w:right="0" w:firstLine="0"/>
        <w:jc w:val="left"/>
      </w:pPr>
      <w:r>
        <w:t xml:space="preserve"> </w:t>
      </w:r>
    </w:p>
    <w:p w14:paraId="009AD508" w14:textId="77777777" w:rsidR="001A7A8E" w:rsidRDefault="001A7A8E" w:rsidP="001A7A8E">
      <w:pPr>
        <w:spacing w:after="0"/>
        <w:ind w:left="1090" w:right="0"/>
      </w:pPr>
      <w:r>
        <w:t xml:space="preserve">The advice of the Department of Citizenship and Expatriate Affairs within the Identity Malta Agency should be sought as necessary in the interpretation of the above provisions. </w:t>
      </w:r>
    </w:p>
    <w:p w14:paraId="4EEB46B5" w14:textId="77777777" w:rsidR="001A7A8E" w:rsidRDefault="001A7A8E" w:rsidP="001A7A8E">
      <w:pPr>
        <w:spacing w:after="0" w:line="259" w:lineRule="auto"/>
        <w:ind w:left="720" w:right="0" w:firstLine="0"/>
        <w:jc w:val="left"/>
      </w:pPr>
      <w:r>
        <w:t xml:space="preserve"> </w:t>
      </w:r>
    </w:p>
    <w:p w14:paraId="0DFB4825" w14:textId="18F41254" w:rsidR="001A7A8E" w:rsidRDefault="001A7A8E" w:rsidP="009C1A27">
      <w:pPr>
        <w:spacing w:after="0"/>
        <w:ind w:left="1090" w:right="0"/>
      </w:pPr>
      <w:r>
        <w:t xml:space="preserve">The appointment of candidates referred to in (b), (c), (d) and (e) above would necessitate the issue of an employment licence in so far as this is required by the Immigration Act and subsidiary legislation. Jobsplus should be consulted as necessary on this issue. </w:t>
      </w:r>
    </w:p>
    <w:p w14:paraId="16F680B1" w14:textId="77777777" w:rsidR="00981BD1" w:rsidRDefault="00981BD1" w:rsidP="00FE5FE9">
      <w:pPr>
        <w:ind w:left="0" w:firstLine="0"/>
      </w:pPr>
    </w:p>
    <w:p w14:paraId="229C6C19" w14:textId="46D331D0" w:rsidR="00981BD1" w:rsidRDefault="00981BD1" w:rsidP="00981BD1">
      <w:pPr>
        <w:numPr>
          <w:ilvl w:val="0"/>
          <w:numId w:val="3"/>
        </w:numPr>
        <w:spacing w:after="8" w:line="250" w:lineRule="auto"/>
        <w:ind w:right="0" w:hanging="360"/>
      </w:pPr>
      <w:r>
        <w:t>Meet the character requirements for the duties involved.</w:t>
      </w:r>
      <w:r>
        <w:rPr>
          <w:vertAlign w:val="superscript"/>
        </w:rPr>
        <w:footnoteReference w:id="1"/>
      </w:r>
      <w:r>
        <w:t xml:space="preserve"> </w:t>
      </w:r>
    </w:p>
    <w:p w14:paraId="3F4F883F" w14:textId="77777777" w:rsidR="00E52DF3" w:rsidRDefault="00E52DF3" w:rsidP="00E52DF3">
      <w:pPr>
        <w:spacing w:after="8" w:line="250" w:lineRule="auto"/>
        <w:ind w:left="345" w:right="0" w:firstLine="0"/>
      </w:pPr>
    </w:p>
    <w:p w14:paraId="39B93D1C" w14:textId="13EFB0FD" w:rsidR="00C061B4" w:rsidRPr="009E1492" w:rsidRDefault="00C061B4" w:rsidP="009E1492">
      <w:pPr>
        <w:numPr>
          <w:ilvl w:val="0"/>
          <w:numId w:val="3"/>
        </w:numPr>
        <w:spacing w:after="8" w:line="250" w:lineRule="auto"/>
        <w:ind w:right="0" w:hanging="360"/>
      </w:pPr>
      <w:r>
        <w:rPr>
          <w:rFonts w:eastAsia="Times New Roman"/>
        </w:rPr>
        <w:t>Meet either of the following:</w:t>
      </w:r>
    </w:p>
    <w:p w14:paraId="0D2AA0AA" w14:textId="77777777" w:rsidR="00C061B4" w:rsidRDefault="00C061B4" w:rsidP="00C061B4">
      <w:pPr>
        <w:spacing w:after="8" w:line="250" w:lineRule="auto"/>
        <w:ind w:left="-15" w:right="0" w:firstLine="0"/>
        <w:rPr>
          <w:rFonts w:eastAsia="Times New Roman"/>
        </w:rPr>
      </w:pPr>
    </w:p>
    <w:p w14:paraId="69040E92" w14:textId="126A256E" w:rsidR="00D0502B" w:rsidRPr="009E1492" w:rsidRDefault="00D0502B" w:rsidP="009E1492">
      <w:pPr>
        <w:pStyle w:val="ListParagraph"/>
        <w:numPr>
          <w:ilvl w:val="0"/>
          <w:numId w:val="11"/>
        </w:numPr>
        <w:spacing w:after="8" w:line="250" w:lineRule="auto"/>
        <w:ind w:right="0"/>
        <w:rPr>
          <w:i/>
          <w:iCs/>
        </w:rPr>
      </w:pPr>
      <w:r w:rsidRPr="009E1492">
        <w:rPr>
          <w:rFonts w:eastAsia="Times New Roman"/>
          <w:i/>
          <w:iCs/>
        </w:rPr>
        <w:t>Route A: Public Service or Public Sector experience</w:t>
      </w:r>
    </w:p>
    <w:p w14:paraId="5BAFE2EF" w14:textId="77777777" w:rsidR="00D0502B" w:rsidRPr="00C061B4" w:rsidRDefault="00D0502B" w:rsidP="00D0502B">
      <w:pPr>
        <w:spacing w:before="100" w:beforeAutospacing="1" w:after="100" w:afterAutospacing="1" w:line="300" w:lineRule="atLeast"/>
        <w:rPr>
          <w:rFonts w:eastAsia="Times New Roman"/>
          <w:kern w:val="0"/>
          <w:szCs w:val="20"/>
          <w14:ligatures w14:val="none"/>
        </w:rPr>
      </w:pPr>
      <w:r w:rsidRPr="00C061B4">
        <w:rPr>
          <w:rFonts w:eastAsia="Times New Roman"/>
          <w:kern w:val="0"/>
          <w:szCs w:val="20"/>
          <w14:ligatures w14:val="none"/>
        </w:rPr>
        <w:t>Public officers who hold or have previously held a confirmed substantive grade in Salary Scale 8 or higher, or who have served for an aggregate period of five (5) years in one or more positions within the Public Service or Public Sector classified in Salary Scale 8 or higher, including positions held on an Objective Reason basis.</w:t>
      </w:r>
    </w:p>
    <w:p w14:paraId="05A1DA3F" w14:textId="77777777" w:rsidR="00D0502B" w:rsidRPr="00C061B4" w:rsidRDefault="00D0502B" w:rsidP="00D0502B">
      <w:pPr>
        <w:spacing w:before="100" w:beforeAutospacing="1" w:after="100" w:afterAutospacing="1" w:line="300" w:lineRule="atLeast"/>
        <w:rPr>
          <w:rFonts w:eastAsia="Times New Roman"/>
          <w:b/>
          <w:bCs/>
          <w:kern w:val="0"/>
          <w:szCs w:val="20"/>
          <w14:ligatures w14:val="none"/>
        </w:rPr>
      </w:pPr>
      <w:r w:rsidRPr="00C061B4">
        <w:rPr>
          <w:rFonts w:eastAsia="Times New Roman"/>
          <w:b/>
          <w:bCs/>
          <w:kern w:val="0"/>
          <w:szCs w:val="20"/>
          <w14:ligatures w14:val="none"/>
        </w:rPr>
        <w:t>OR</w:t>
      </w:r>
    </w:p>
    <w:p w14:paraId="2D3E5A2F" w14:textId="77777777" w:rsidR="00D0502B" w:rsidRPr="00C061B4" w:rsidRDefault="00D0502B" w:rsidP="009E1492">
      <w:pPr>
        <w:pStyle w:val="Heading3"/>
        <w:numPr>
          <w:ilvl w:val="0"/>
          <w:numId w:val="11"/>
        </w:numPr>
        <w:rPr>
          <w:rFonts w:ascii="Segoe UI" w:eastAsia="Times New Roman" w:hAnsi="Segoe UI" w:cs="Segoe UI"/>
          <w:i/>
          <w:iCs/>
          <w:sz w:val="20"/>
          <w:szCs w:val="20"/>
        </w:rPr>
      </w:pPr>
      <w:r w:rsidRPr="00C061B4">
        <w:rPr>
          <w:rFonts w:ascii="Segoe UI" w:eastAsia="Times New Roman" w:hAnsi="Segoe UI" w:cs="Segoe UI"/>
          <w:i/>
          <w:iCs/>
          <w:sz w:val="20"/>
          <w:szCs w:val="20"/>
        </w:rPr>
        <w:t>Route B: Master’s degree</w:t>
      </w:r>
    </w:p>
    <w:p w14:paraId="4C1698DC" w14:textId="77777777" w:rsidR="00D0502B" w:rsidRPr="00C061B4" w:rsidRDefault="00D0502B" w:rsidP="00D0502B">
      <w:pPr>
        <w:spacing w:before="100" w:beforeAutospacing="1" w:after="100" w:afterAutospacing="1" w:line="300" w:lineRule="atLeast"/>
        <w:rPr>
          <w:rFonts w:eastAsia="Times New Roman"/>
          <w:kern w:val="0"/>
          <w:szCs w:val="20"/>
          <w14:ligatures w14:val="none"/>
        </w:rPr>
      </w:pPr>
      <w:r w:rsidRPr="00C061B4">
        <w:rPr>
          <w:rFonts w:eastAsia="Times New Roman"/>
          <w:kern w:val="0"/>
          <w:szCs w:val="20"/>
          <w14:ligatures w14:val="none"/>
        </w:rPr>
        <w:t xml:space="preserve">A recognised </w:t>
      </w:r>
      <w:proofErr w:type="gramStart"/>
      <w:r w:rsidRPr="00C061B4">
        <w:rPr>
          <w:rFonts w:eastAsia="Times New Roman"/>
          <w:kern w:val="0"/>
          <w:szCs w:val="20"/>
          <w14:ligatures w14:val="none"/>
        </w:rPr>
        <w:t>Master’s</w:t>
      </w:r>
      <w:proofErr w:type="gramEnd"/>
      <w:r w:rsidRPr="00C061B4">
        <w:rPr>
          <w:rFonts w:eastAsia="Times New Roman"/>
          <w:kern w:val="0"/>
          <w:szCs w:val="20"/>
          <w14:ligatures w14:val="none"/>
        </w:rPr>
        <w:t xml:space="preserve"> degree at MQF Level 7, subject to a minimum of 90 ECTS/ECVET credits or equivalent, in Public Administration, Business Administration, Management, Procurement and Supply Chain Management, Law, Finance, Human Resources, Occupational Health and Safety, or another field relevant to the duties of the post, together with three (3) years of relevant work experience.</w:t>
      </w:r>
    </w:p>
    <w:p w14:paraId="19F31D52" w14:textId="77777777" w:rsidR="00D0502B" w:rsidRPr="00C85CA0" w:rsidRDefault="00D0502B" w:rsidP="00D0502B">
      <w:pPr>
        <w:spacing w:before="100" w:beforeAutospacing="1" w:after="100" w:afterAutospacing="1" w:line="300" w:lineRule="atLeast"/>
        <w:rPr>
          <w:rFonts w:eastAsia="Times New Roman"/>
          <w:b/>
          <w:bCs/>
          <w:kern w:val="0"/>
          <w:sz w:val="21"/>
          <w:szCs w:val="21"/>
          <w14:ligatures w14:val="none"/>
        </w:rPr>
      </w:pPr>
      <w:r w:rsidRPr="00C85CA0">
        <w:rPr>
          <w:rFonts w:eastAsia="Times New Roman"/>
          <w:b/>
          <w:bCs/>
          <w:kern w:val="0"/>
          <w:sz w:val="21"/>
          <w:szCs w:val="21"/>
          <w14:ligatures w14:val="none"/>
        </w:rPr>
        <w:lastRenderedPageBreak/>
        <w:t>OR</w:t>
      </w:r>
    </w:p>
    <w:p w14:paraId="1EB88DC3" w14:textId="77777777" w:rsidR="00D0502B" w:rsidRPr="009E1492" w:rsidRDefault="00D0502B" w:rsidP="009E1492">
      <w:pPr>
        <w:pStyle w:val="Heading3"/>
        <w:numPr>
          <w:ilvl w:val="0"/>
          <w:numId w:val="11"/>
        </w:numPr>
        <w:rPr>
          <w:rFonts w:ascii="Segoe UI" w:eastAsia="Times New Roman" w:hAnsi="Segoe UI" w:cs="Segoe UI"/>
          <w:i/>
          <w:iCs/>
          <w:sz w:val="20"/>
          <w:szCs w:val="20"/>
        </w:rPr>
      </w:pPr>
      <w:r w:rsidRPr="009E1492">
        <w:rPr>
          <w:rFonts w:ascii="Segoe UI" w:eastAsia="Times New Roman" w:hAnsi="Segoe UI" w:cs="Segoe UI"/>
          <w:i/>
          <w:iCs/>
          <w:sz w:val="20"/>
          <w:szCs w:val="20"/>
        </w:rPr>
        <w:t>Route C: Bachelor’s degree</w:t>
      </w:r>
    </w:p>
    <w:p w14:paraId="29232372" w14:textId="77777777" w:rsidR="00D0502B" w:rsidRPr="009E1492" w:rsidRDefault="00D0502B" w:rsidP="00D0502B">
      <w:pPr>
        <w:spacing w:before="100" w:beforeAutospacing="1" w:after="100" w:afterAutospacing="1" w:line="300" w:lineRule="atLeast"/>
        <w:rPr>
          <w:rFonts w:eastAsia="Times New Roman"/>
          <w:kern w:val="0"/>
          <w:szCs w:val="20"/>
          <w14:ligatures w14:val="none"/>
        </w:rPr>
      </w:pPr>
      <w:r w:rsidRPr="009E1492">
        <w:rPr>
          <w:rFonts w:eastAsia="Times New Roman"/>
          <w:kern w:val="0"/>
          <w:szCs w:val="20"/>
          <w14:ligatures w14:val="none"/>
        </w:rPr>
        <w:t xml:space="preserve">A recognised </w:t>
      </w:r>
      <w:proofErr w:type="gramStart"/>
      <w:r w:rsidRPr="009E1492">
        <w:rPr>
          <w:rFonts w:eastAsia="Times New Roman"/>
          <w:kern w:val="0"/>
          <w:szCs w:val="20"/>
          <w14:ligatures w14:val="none"/>
        </w:rPr>
        <w:t>Bachelor’s</w:t>
      </w:r>
      <w:proofErr w:type="gramEnd"/>
      <w:r w:rsidRPr="009E1492">
        <w:rPr>
          <w:rFonts w:eastAsia="Times New Roman"/>
          <w:kern w:val="0"/>
          <w:szCs w:val="20"/>
          <w14:ligatures w14:val="none"/>
        </w:rPr>
        <w:t xml:space="preserve"> degree at MQF Level 6, subject to a minimum of 180 ECTS/ECVET credits or equivalent, in Public Administration, Business Administration, Management, Procurement and Supply Chain Management, Law, Finance, Human Resources, Occupational Health and Safety, or another field relevant to the duties of the post, together with four (4) years of relevant work experience.</w:t>
      </w:r>
    </w:p>
    <w:p w14:paraId="08026C84" w14:textId="77777777" w:rsidR="00291DF4" w:rsidRDefault="00291DF4" w:rsidP="00D0502B">
      <w:pPr>
        <w:pStyle w:val="Heading3"/>
        <w:rPr>
          <w:rFonts w:ascii="Segoe UI" w:eastAsia="Times New Roman" w:hAnsi="Segoe UI" w:cs="Segoe UI"/>
          <w:b/>
          <w:bCs/>
          <w:sz w:val="20"/>
          <w:szCs w:val="20"/>
        </w:rPr>
      </w:pPr>
    </w:p>
    <w:p w14:paraId="44138955" w14:textId="2783D801" w:rsidR="00D0502B" w:rsidRPr="00291DF4" w:rsidRDefault="00D0502B" w:rsidP="00D0502B">
      <w:pPr>
        <w:pStyle w:val="Heading3"/>
        <w:rPr>
          <w:rFonts w:ascii="Segoe UI" w:eastAsia="Times New Roman" w:hAnsi="Segoe UI" w:cs="Segoe UI"/>
          <w:b/>
          <w:bCs/>
          <w:sz w:val="20"/>
          <w:szCs w:val="20"/>
        </w:rPr>
      </w:pPr>
      <w:r w:rsidRPr="00291DF4">
        <w:rPr>
          <w:rFonts w:ascii="Segoe UI" w:eastAsia="Times New Roman" w:hAnsi="Segoe UI" w:cs="Segoe UI"/>
          <w:b/>
          <w:bCs/>
          <w:sz w:val="20"/>
          <w:szCs w:val="20"/>
        </w:rPr>
        <w:t>Definition of Relevant Work Experience</w:t>
      </w:r>
    </w:p>
    <w:p w14:paraId="6A3BB36B" w14:textId="0B90D8D0" w:rsidR="009C1A27" w:rsidRPr="009E1492" w:rsidRDefault="00D0502B" w:rsidP="009E1492">
      <w:pPr>
        <w:spacing w:before="100" w:beforeAutospacing="1" w:after="100" w:afterAutospacing="1" w:line="300" w:lineRule="atLeast"/>
        <w:rPr>
          <w:rFonts w:eastAsia="Times New Roman"/>
          <w:kern w:val="0"/>
          <w:szCs w:val="20"/>
          <w14:ligatures w14:val="none"/>
        </w:rPr>
      </w:pPr>
      <w:r w:rsidRPr="00291DF4">
        <w:rPr>
          <w:rFonts w:eastAsia="Times New Roman"/>
          <w:kern w:val="0"/>
          <w:szCs w:val="20"/>
          <w14:ligatures w14:val="none"/>
        </w:rPr>
        <w:t>Relevant work experience</w:t>
      </w:r>
      <w:r w:rsidRPr="009E1492">
        <w:rPr>
          <w:rFonts w:eastAsia="Times New Roman"/>
          <w:kern w:val="0"/>
          <w:szCs w:val="20"/>
          <w14:ligatures w14:val="none"/>
        </w:rPr>
        <w:t xml:space="preserve"> means experience in procurement, public procurement, tender administration, contract management, general or corporate administration, office management, compliance, project coordination, facilities or asset management, audit support, staff supervision, or related managerial, executive or operational functions.</w:t>
      </w:r>
    </w:p>
    <w:p w14:paraId="50EF0CDB" w14:textId="7350C775" w:rsidR="001A7A8E" w:rsidRDefault="001A7A8E" w:rsidP="00FE5FE9">
      <w:pPr>
        <w:spacing w:after="32" w:line="259" w:lineRule="auto"/>
        <w:ind w:left="0" w:right="0" w:firstLine="0"/>
        <w:jc w:val="left"/>
      </w:pPr>
    </w:p>
    <w:p w14:paraId="401169AA" w14:textId="77777777" w:rsidR="001A7A8E" w:rsidRDefault="001A7A8E">
      <w:pPr>
        <w:spacing w:after="0" w:line="259" w:lineRule="auto"/>
        <w:ind w:left="-5" w:right="0"/>
      </w:pPr>
    </w:p>
    <w:p w14:paraId="264D315E" w14:textId="111ECEF8" w:rsidR="00BA34C2" w:rsidRDefault="00584B25" w:rsidP="00945859">
      <w:pPr>
        <w:pStyle w:val="ListParagraph"/>
        <w:numPr>
          <w:ilvl w:val="0"/>
          <w:numId w:val="9"/>
        </w:numPr>
        <w:spacing w:after="0" w:line="259" w:lineRule="auto"/>
        <w:ind w:right="0"/>
      </w:pPr>
      <w:r w:rsidRPr="00981BD1">
        <w:rPr>
          <w:b/>
        </w:rPr>
        <w:t>Duties and Responsibilities</w:t>
      </w:r>
      <w:r>
        <w:t xml:space="preserve"> </w:t>
      </w:r>
    </w:p>
    <w:p w14:paraId="40A3E786" w14:textId="77777777" w:rsidR="00E52DF3" w:rsidRPr="00E52DF3" w:rsidRDefault="00E52DF3" w:rsidP="00E52DF3">
      <w:pPr>
        <w:spacing w:before="100" w:beforeAutospacing="1" w:after="100" w:afterAutospacing="1" w:line="300" w:lineRule="atLeast"/>
        <w:rPr>
          <w:rFonts w:eastAsia="Times New Roman"/>
          <w:kern w:val="0"/>
          <w:szCs w:val="20"/>
          <w14:ligatures w14:val="none"/>
        </w:rPr>
      </w:pPr>
      <w:r w:rsidRPr="00E52DF3">
        <w:rPr>
          <w:rFonts w:eastAsia="Times New Roman"/>
          <w:kern w:val="0"/>
          <w:szCs w:val="20"/>
          <w14:ligatures w14:val="none"/>
        </w:rPr>
        <w:t>The Senior Executive Officer – Procurement and Administration shall:</w:t>
      </w:r>
    </w:p>
    <w:p w14:paraId="6AF5E5A8" w14:textId="77777777" w:rsidR="00E52DF3" w:rsidRPr="000F279D" w:rsidRDefault="00E52DF3" w:rsidP="00E52DF3">
      <w:pPr>
        <w:pStyle w:val="Heading2"/>
        <w:rPr>
          <w:rFonts w:ascii="Segoe UI" w:eastAsia="Times New Roman" w:hAnsi="Segoe UI" w:cs="Segoe UI"/>
          <w:b/>
          <w:bCs/>
          <w:color w:val="auto"/>
          <w:sz w:val="20"/>
          <w:szCs w:val="20"/>
        </w:rPr>
      </w:pPr>
      <w:r w:rsidRPr="000F279D">
        <w:rPr>
          <w:rFonts w:ascii="Segoe UI" w:eastAsia="Times New Roman" w:hAnsi="Segoe UI" w:cs="Segoe UI"/>
          <w:b/>
          <w:bCs/>
          <w:color w:val="auto"/>
          <w:sz w:val="20"/>
          <w:szCs w:val="20"/>
        </w:rPr>
        <w:t>Procurement</w:t>
      </w:r>
    </w:p>
    <w:p w14:paraId="76784009" w14:textId="77777777" w:rsidR="00E52DF3" w:rsidRPr="00E52DF3" w:rsidRDefault="00E52DF3" w:rsidP="00E52DF3">
      <w:pPr>
        <w:numPr>
          <w:ilvl w:val="0"/>
          <w:numId w:val="12"/>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Coordinate and administer procurement procedures in accordance with the applicable public procurement legislation, government policies, Agency procedures and delegated authority.</w:t>
      </w:r>
    </w:p>
    <w:p w14:paraId="7E3D8995" w14:textId="77777777" w:rsidR="00E52DF3" w:rsidRPr="00E52DF3" w:rsidRDefault="00E52DF3" w:rsidP="00E52DF3">
      <w:pPr>
        <w:numPr>
          <w:ilvl w:val="0"/>
          <w:numId w:val="12"/>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Assist in the preparation, review and processing of procurement documentation, including procurement plans, requests for quotations, tender documents, technical specifications, financial bid documents, clarifications, evaluation documentation, letters of acceptance and contractual documentation.</w:t>
      </w:r>
    </w:p>
    <w:p w14:paraId="19D42420" w14:textId="77777777" w:rsidR="00E52DF3" w:rsidRPr="00E52DF3" w:rsidRDefault="00E52DF3" w:rsidP="00E52DF3">
      <w:pPr>
        <w:numPr>
          <w:ilvl w:val="0"/>
          <w:numId w:val="12"/>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Conduct or coordinate market research to support procurement planning, cost estimation, value-for-money assessments and the selection of appropriate procurement procedures.</w:t>
      </w:r>
    </w:p>
    <w:p w14:paraId="7A7A9100" w14:textId="77777777" w:rsidR="00E52DF3" w:rsidRPr="00E52DF3" w:rsidRDefault="00E52DF3" w:rsidP="00E52DF3">
      <w:pPr>
        <w:numPr>
          <w:ilvl w:val="0"/>
          <w:numId w:val="12"/>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Ensure that procurement processes are properly planned, documented and conducted in a transparent, fair and timely manner.</w:t>
      </w:r>
    </w:p>
    <w:p w14:paraId="4B19A1BD" w14:textId="77777777" w:rsidR="00E52DF3" w:rsidRPr="00E52DF3" w:rsidRDefault="00E52DF3" w:rsidP="00E52DF3">
      <w:pPr>
        <w:numPr>
          <w:ilvl w:val="0"/>
          <w:numId w:val="12"/>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Maintain complete and accurate procurement files, registers and audit trails, including records of approvals, correspondence, evaluations, contractual documents and procurement decisions.</w:t>
      </w:r>
    </w:p>
    <w:p w14:paraId="315EA980" w14:textId="77777777" w:rsidR="00E52DF3" w:rsidRPr="00E52DF3" w:rsidRDefault="00E52DF3" w:rsidP="00E52DF3">
      <w:pPr>
        <w:numPr>
          <w:ilvl w:val="0"/>
          <w:numId w:val="12"/>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Coordinate with procurement originators, technical officers, evaluation committees, finance officers, service providers, contractors and other relevant stakeholders.</w:t>
      </w:r>
    </w:p>
    <w:p w14:paraId="1799652D" w14:textId="77777777" w:rsidR="00E52DF3" w:rsidRPr="00E52DF3" w:rsidRDefault="00E52DF3" w:rsidP="00E52DF3">
      <w:pPr>
        <w:numPr>
          <w:ilvl w:val="0"/>
          <w:numId w:val="12"/>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Provide administrative and procedural support to evaluation committees and participate in such committees when formally appointed.</w:t>
      </w:r>
    </w:p>
    <w:p w14:paraId="72CB225F" w14:textId="77777777" w:rsidR="00E52DF3" w:rsidRPr="00E52DF3" w:rsidRDefault="00E52DF3" w:rsidP="00E52DF3">
      <w:pPr>
        <w:numPr>
          <w:ilvl w:val="0"/>
          <w:numId w:val="12"/>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lastRenderedPageBreak/>
        <w:t>Monitor procurement timelines and follow up on pending documentation, approvals, clarifications, evaluations and contractual actions.</w:t>
      </w:r>
    </w:p>
    <w:p w14:paraId="75F28B19" w14:textId="77777777" w:rsidR="00E52DF3" w:rsidRPr="00E52DF3" w:rsidRDefault="00E52DF3" w:rsidP="00E52DF3">
      <w:pPr>
        <w:numPr>
          <w:ilvl w:val="0"/>
          <w:numId w:val="12"/>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Support the administration and monitoring of contracts, including deliverables, contractual milestones, expiry dates, renewals, extensions, variations and contractor performance.</w:t>
      </w:r>
    </w:p>
    <w:p w14:paraId="74CF3032" w14:textId="77777777" w:rsidR="00E52DF3" w:rsidRPr="00E52DF3" w:rsidRDefault="00E52DF3" w:rsidP="00E52DF3">
      <w:pPr>
        <w:numPr>
          <w:ilvl w:val="0"/>
          <w:numId w:val="12"/>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Monitor compliance by suppliers, service providers and contractors with relevant contractual conditions and bring identified issues to the attention of the appropriate senior officer.</w:t>
      </w:r>
    </w:p>
    <w:p w14:paraId="4B78E094" w14:textId="77777777" w:rsidR="00E52DF3" w:rsidRPr="00E52DF3" w:rsidRDefault="00E52DF3" w:rsidP="00E52DF3">
      <w:pPr>
        <w:numPr>
          <w:ilvl w:val="0"/>
          <w:numId w:val="12"/>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Maintain a register of active contracts and provide timely notification of contracts that require renewal, replacement, extension or other action.</w:t>
      </w:r>
    </w:p>
    <w:p w14:paraId="774C75B0" w14:textId="77777777" w:rsidR="00E52DF3" w:rsidRPr="00E52DF3" w:rsidRDefault="00E52DF3" w:rsidP="00E52DF3">
      <w:pPr>
        <w:numPr>
          <w:ilvl w:val="0"/>
          <w:numId w:val="12"/>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Support the preparation of procurement forecasts and annual procurement plans in consultation with the relevant units and management.</w:t>
      </w:r>
    </w:p>
    <w:p w14:paraId="4B4BDEAB" w14:textId="77777777" w:rsidR="00E52DF3" w:rsidRPr="00E52DF3" w:rsidRDefault="00E52DF3" w:rsidP="00E52DF3">
      <w:pPr>
        <w:numPr>
          <w:ilvl w:val="0"/>
          <w:numId w:val="12"/>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Liaise with the Department of Contracts, Sectoral Procurement Directorates and other competent bodies, as required.</w:t>
      </w:r>
    </w:p>
    <w:p w14:paraId="38AA182B" w14:textId="77777777" w:rsidR="00E52DF3" w:rsidRPr="00E52DF3" w:rsidRDefault="00E52DF3" w:rsidP="00E52DF3">
      <w:pPr>
        <w:numPr>
          <w:ilvl w:val="0"/>
          <w:numId w:val="12"/>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Provide guidance to Agency officials on procurement documentation, procedures, record keeping and compliance requirements.</w:t>
      </w:r>
    </w:p>
    <w:p w14:paraId="706DFF7C" w14:textId="77777777" w:rsidR="00E52DF3" w:rsidRPr="00A35B12" w:rsidRDefault="00E52DF3" w:rsidP="00E52DF3">
      <w:pPr>
        <w:pStyle w:val="Heading3"/>
        <w:rPr>
          <w:rFonts w:ascii="Segoe UI" w:eastAsia="Times New Roman" w:hAnsi="Segoe UI" w:cs="Segoe UI"/>
          <w:b/>
          <w:bCs/>
          <w:sz w:val="20"/>
          <w:szCs w:val="20"/>
        </w:rPr>
      </w:pPr>
      <w:r w:rsidRPr="00A35B12">
        <w:rPr>
          <w:rFonts w:ascii="Segoe UI" w:eastAsia="Times New Roman" w:hAnsi="Segoe UI" w:cs="Segoe UI"/>
          <w:b/>
          <w:bCs/>
          <w:sz w:val="20"/>
          <w:szCs w:val="20"/>
        </w:rPr>
        <w:t>EU-funded procurement</w:t>
      </w:r>
    </w:p>
    <w:p w14:paraId="46EF3E65" w14:textId="2A07D079" w:rsidR="00E52DF3" w:rsidRPr="00E52DF3" w:rsidRDefault="00E52DF3" w:rsidP="00E52DF3">
      <w:pPr>
        <w:numPr>
          <w:ilvl w:val="0"/>
          <w:numId w:val="13"/>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I</w:t>
      </w:r>
      <w:r w:rsidR="00A35B12">
        <w:rPr>
          <w:rFonts w:eastAsia="Times New Roman"/>
          <w:kern w:val="0"/>
          <w:szCs w:val="20"/>
          <w14:ligatures w14:val="none"/>
        </w:rPr>
        <w:t>f</w:t>
      </w:r>
      <w:r w:rsidRPr="00E52DF3">
        <w:rPr>
          <w:rFonts w:eastAsia="Times New Roman"/>
          <w:kern w:val="0"/>
          <w:szCs w:val="20"/>
          <w14:ligatures w14:val="none"/>
        </w:rPr>
        <w:t xml:space="preserve"> procurement financed wholly or partly through EU funds, liaise closely with the officer responsible for EU-funded projects.</w:t>
      </w:r>
    </w:p>
    <w:p w14:paraId="63397664" w14:textId="77777777" w:rsidR="00E52DF3" w:rsidRPr="00E52DF3" w:rsidRDefault="00E52DF3" w:rsidP="00E52DF3">
      <w:pPr>
        <w:numPr>
          <w:ilvl w:val="0"/>
          <w:numId w:val="13"/>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Ensure that EU-funded procurement processes are coordinated with the relevant project plan, approved budget, implementation schedule and funding conditions.</w:t>
      </w:r>
    </w:p>
    <w:p w14:paraId="2E7FC208" w14:textId="77777777" w:rsidR="00E52DF3" w:rsidRPr="00E52DF3" w:rsidRDefault="00E52DF3" w:rsidP="00E52DF3">
      <w:pPr>
        <w:numPr>
          <w:ilvl w:val="0"/>
          <w:numId w:val="13"/>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Coordinate with the officer responsible for EU-funded projects regarding expenditure eligibility, procurement timelines, reporting obligations, document retention and audit requirements.</w:t>
      </w:r>
    </w:p>
    <w:p w14:paraId="76436F5D" w14:textId="77777777" w:rsidR="00E52DF3" w:rsidRPr="00E52DF3" w:rsidRDefault="00E52DF3" w:rsidP="00E52DF3">
      <w:pPr>
        <w:numPr>
          <w:ilvl w:val="0"/>
          <w:numId w:val="13"/>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Ensure that the required procurement records and supporting documentation are made available to the officer responsible for EU-funded projects, management, managing authorities and auditors, as applicable.</w:t>
      </w:r>
    </w:p>
    <w:p w14:paraId="14144769" w14:textId="77777777" w:rsidR="00E52DF3" w:rsidRPr="00E52DF3" w:rsidRDefault="00E52DF3" w:rsidP="00E52DF3">
      <w:pPr>
        <w:numPr>
          <w:ilvl w:val="0"/>
          <w:numId w:val="13"/>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Immediately communicate any procurement delay, variation, compliance concern or other matter that may affect the implementation or eligibility of an EU-funded project.</w:t>
      </w:r>
    </w:p>
    <w:p w14:paraId="69044E19" w14:textId="77777777" w:rsidR="00E52DF3" w:rsidRPr="00E52DF3" w:rsidRDefault="00E52DF3" w:rsidP="00E52DF3">
      <w:pPr>
        <w:numPr>
          <w:ilvl w:val="0"/>
          <w:numId w:val="13"/>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Support the preparation of information and documentation required for verifications, monitoring exercises and audits relating to EU-funded procurement.</w:t>
      </w:r>
    </w:p>
    <w:p w14:paraId="653515CF" w14:textId="77777777" w:rsidR="00E52DF3" w:rsidRPr="000F279D" w:rsidRDefault="00E52DF3" w:rsidP="00E52DF3">
      <w:pPr>
        <w:pStyle w:val="Heading2"/>
        <w:rPr>
          <w:rFonts w:ascii="Segoe UI" w:eastAsia="Times New Roman" w:hAnsi="Segoe UI" w:cs="Segoe UI"/>
          <w:b/>
          <w:bCs/>
          <w:color w:val="auto"/>
          <w:sz w:val="20"/>
          <w:szCs w:val="20"/>
        </w:rPr>
      </w:pPr>
      <w:r w:rsidRPr="000F279D">
        <w:rPr>
          <w:rFonts w:ascii="Segoe UI" w:eastAsia="Times New Roman" w:hAnsi="Segoe UI" w:cs="Segoe UI"/>
          <w:b/>
          <w:bCs/>
          <w:color w:val="auto"/>
          <w:sz w:val="20"/>
          <w:szCs w:val="20"/>
        </w:rPr>
        <w:t>Administration</w:t>
      </w:r>
    </w:p>
    <w:p w14:paraId="40928249" w14:textId="77777777" w:rsidR="00E52DF3" w:rsidRPr="00E52DF3" w:rsidRDefault="00E52DF3" w:rsidP="00E52DF3">
      <w:pPr>
        <w:numPr>
          <w:ilvl w:val="0"/>
          <w:numId w:val="14"/>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Coordinate the Agency’s day-to-day administrative functions and contribute to the efficient operation of Corporate Services.</w:t>
      </w:r>
    </w:p>
    <w:p w14:paraId="4F9D0D6D" w14:textId="77777777" w:rsidR="00E52DF3" w:rsidRPr="00E52DF3" w:rsidRDefault="00E52DF3" w:rsidP="00E52DF3">
      <w:pPr>
        <w:numPr>
          <w:ilvl w:val="0"/>
          <w:numId w:val="14"/>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Develop, review and implement administrative procedures, protocols, internal controls and standard operating procedures.</w:t>
      </w:r>
    </w:p>
    <w:p w14:paraId="5718DF72" w14:textId="77777777" w:rsidR="00E52DF3" w:rsidRPr="00E52DF3" w:rsidRDefault="00E52DF3" w:rsidP="00E52DF3">
      <w:pPr>
        <w:numPr>
          <w:ilvl w:val="0"/>
          <w:numId w:val="14"/>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Coordinate office administration, including the management of records, correspondence, inventories, assets, supplies, facilities and administrative service arrangements.</w:t>
      </w:r>
    </w:p>
    <w:p w14:paraId="7040F1E0" w14:textId="77777777" w:rsidR="00E52DF3" w:rsidRPr="00E52DF3" w:rsidRDefault="00E52DF3" w:rsidP="00E52DF3">
      <w:pPr>
        <w:numPr>
          <w:ilvl w:val="0"/>
          <w:numId w:val="14"/>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Ensure that administrative records are accurate, updated, appropriately filed and retained in accordance with applicable requirements.</w:t>
      </w:r>
    </w:p>
    <w:p w14:paraId="068C19F0" w14:textId="77777777" w:rsidR="00E52DF3" w:rsidRPr="00E52DF3" w:rsidRDefault="00E52DF3" w:rsidP="00E52DF3">
      <w:pPr>
        <w:numPr>
          <w:ilvl w:val="0"/>
          <w:numId w:val="14"/>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lastRenderedPageBreak/>
        <w:t>Monitor administrative workflows and recommend measures to improve efficiency, accountability, coordination and service delivery.</w:t>
      </w:r>
    </w:p>
    <w:p w14:paraId="47CBAD88" w14:textId="77777777" w:rsidR="00E52DF3" w:rsidRPr="00E52DF3" w:rsidRDefault="00E52DF3" w:rsidP="00E52DF3">
      <w:pPr>
        <w:numPr>
          <w:ilvl w:val="0"/>
          <w:numId w:val="14"/>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Coordinate administrative support across the Agency and ensure that requests are directed to the appropriate section or responsible officer.</w:t>
      </w:r>
    </w:p>
    <w:p w14:paraId="6BCD0DB9" w14:textId="77777777" w:rsidR="00E52DF3" w:rsidRPr="00E52DF3" w:rsidRDefault="00E52DF3" w:rsidP="00E52DF3">
      <w:pPr>
        <w:numPr>
          <w:ilvl w:val="0"/>
          <w:numId w:val="14"/>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Prepare reports, briefing notes, correspondence, statistics, procurement updates and other documentation required by management.</w:t>
      </w:r>
    </w:p>
    <w:p w14:paraId="349471D0" w14:textId="77777777" w:rsidR="00E52DF3" w:rsidRPr="00E52DF3" w:rsidRDefault="00E52DF3" w:rsidP="00E52DF3">
      <w:pPr>
        <w:numPr>
          <w:ilvl w:val="0"/>
          <w:numId w:val="14"/>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Support budget planning and expenditure monitoring relating to procurement, administration, facilities and contracted services, in coordination with the Finance function.</w:t>
      </w:r>
    </w:p>
    <w:p w14:paraId="3DDEF8ED" w14:textId="77777777" w:rsidR="00E52DF3" w:rsidRPr="00E52DF3" w:rsidRDefault="00E52DF3" w:rsidP="00E52DF3">
      <w:pPr>
        <w:numPr>
          <w:ilvl w:val="0"/>
          <w:numId w:val="14"/>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Monitor the provision of administrative and contracted services and follow up on identified deficiencies.</w:t>
      </w:r>
    </w:p>
    <w:p w14:paraId="2E007710" w14:textId="77777777" w:rsidR="00E52DF3" w:rsidRPr="00E52DF3" w:rsidRDefault="00E52DF3" w:rsidP="00E52DF3">
      <w:pPr>
        <w:numPr>
          <w:ilvl w:val="0"/>
          <w:numId w:val="14"/>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Assist with the management of the Agency’s facilities, equipment, inventories and physical assets.</w:t>
      </w:r>
    </w:p>
    <w:p w14:paraId="62E467EB" w14:textId="77777777" w:rsidR="00E52DF3" w:rsidRPr="00E52DF3" w:rsidRDefault="00E52DF3" w:rsidP="00E52DF3">
      <w:pPr>
        <w:numPr>
          <w:ilvl w:val="0"/>
          <w:numId w:val="14"/>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Support the organisation of meetings, events, training activities and official visits, as required.</w:t>
      </w:r>
    </w:p>
    <w:p w14:paraId="6F738AAB" w14:textId="77777777" w:rsidR="00E52DF3" w:rsidRPr="00E52DF3" w:rsidRDefault="00E52DF3" w:rsidP="00E52DF3">
      <w:pPr>
        <w:numPr>
          <w:ilvl w:val="0"/>
          <w:numId w:val="14"/>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Ensure that administrative activities comply with applicable confidentiality, data-protection, document-management and information-security requirements.</w:t>
      </w:r>
    </w:p>
    <w:p w14:paraId="3E9BBC54" w14:textId="77777777" w:rsidR="00E52DF3" w:rsidRPr="000F279D" w:rsidRDefault="00E52DF3" w:rsidP="000F279D">
      <w:pPr>
        <w:pStyle w:val="Heading2"/>
        <w:jc w:val="both"/>
        <w:rPr>
          <w:rFonts w:ascii="Segoe UI" w:eastAsia="Times New Roman" w:hAnsi="Segoe UI" w:cs="Segoe UI"/>
          <w:b/>
          <w:bCs/>
          <w:color w:val="auto"/>
          <w:sz w:val="20"/>
          <w:szCs w:val="20"/>
        </w:rPr>
      </w:pPr>
      <w:r w:rsidRPr="000F279D">
        <w:rPr>
          <w:rFonts w:ascii="Segoe UI" w:eastAsia="Times New Roman" w:hAnsi="Segoe UI" w:cs="Segoe UI"/>
          <w:b/>
          <w:bCs/>
          <w:color w:val="auto"/>
          <w:sz w:val="20"/>
          <w:szCs w:val="20"/>
        </w:rPr>
        <w:t>Health and safety responsibility</w:t>
      </w:r>
    </w:p>
    <w:p w14:paraId="7794C63E" w14:textId="77777777" w:rsidR="00E52DF3" w:rsidRPr="00E52DF3" w:rsidRDefault="00E52DF3" w:rsidP="00E52DF3">
      <w:pPr>
        <w:numPr>
          <w:ilvl w:val="0"/>
          <w:numId w:val="15"/>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Coordinate the Agency’s occupational health and safety arrangements in consultation with management, appointed competent persons and other responsible officers.</w:t>
      </w:r>
    </w:p>
    <w:p w14:paraId="21862FA9" w14:textId="77777777" w:rsidR="00E52DF3" w:rsidRPr="00E52DF3" w:rsidRDefault="00E52DF3" w:rsidP="00E52DF3">
      <w:pPr>
        <w:numPr>
          <w:ilvl w:val="0"/>
          <w:numId w:val="15"/>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Assist in coordinating workplace inspections, risk assessments and the implementation of identified preventive or corrective measures.</w:t>
      </w:r>
    </w:p>
    <w:p w14:paraId="33DF390B" w14:textId="77777777" w:rsidR="00E52DF3" w:rsidRPr="00E52DF3" w:rsidRDefault="00E52DF3" w:rsidP="00E52DF3">
      <w:pPr>
        <w:numPr>
          <w:ilvl w:val="0"/>
          <w:numId w:val="15"/>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Maintain appropriate records relating to occupational health and safety inspections, incidents, recommendations and follow-up actions.</w:t>
      </w:r>
    </w:p>
    <w:p w14:paraId="159C1BE3" w14:textId="77777777" w:rsidR="00E52DF3" w:rsidRPr="00E52DF3" w:rsidRDefault="00E52DF3" w:rsidP="00E52DF3">
      <w:pPr>
        <w:numPr>
          <w:ilvl w:val="0"/>
          <w:numId w:val="15"/>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Report identified occupational health and safety risks or non-compliance to the responsible senior officer and monitor agreed corrective action.</w:t>
      </w:r>
    </w:p>
    <w:p w14:paraId="20E6927B" w14:textId="77777777" w:rsidR="00E52DF3" w:rsidRPr="00E52DF3" w:rsidRDefault="00E52DF3" w:rsidP="00E52DF3">
      <w:pPr>
        <w:numPr>
          <w:ilvl w:val="0"/>
          <w:numId w:val="15"/>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Liaise with competent authorities, professional advisers, service providers and contractors on occupational health and safety matters, as directed.</w:t>
      </w:r>
    </w:p>
    <w:p w14:paraId="488E494E" w14:textId="77777777" w:rsidR="00E52DF3" w:rsidRPr="00E52DF3" w:rsidRDefault="00E52DF3" w:rsidP="00E52DF3">
      <w:pPr>
        <w:numPr>
          <w:ilvl w:val="0"/>
          <w:numId w:val="15"/>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Promote staff awareness of occupational health and safety procedures, emergency arrangements and workplace responsibilities.</w:t>
      </w:r>
    </w:p>
    <w:p w14:paraId="159F2043" w14:textId="77777777" w:rsidR="00E52DF3" w:rsidRDefault="00E52DF3" w:rsidP="00E52DF3">
      <w:pPr>
        <w:numPr>
          <w:ilvl w:val="0"/>
          <w:numId w:val="15"/>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Support emergency preparedness, evacuation arrangements and related exercises.</w:t>
      </w:r>
    </w:p>
    <w:p w14:paraId="21A0B752" w14:textId="77777777" w:rsidR="000F279D" w:rsidRPr="00E52DF3" w:rsidRDefault="000F279D" w:rsidP="000F279D">
      <w:pPr>
        <w:spacing w:before="100" w:beforeAutospacing="1" w:after="100" w:afterAutospacing="1" w:line="300" w:lineRule="atLeast"/>
        <w:ind w:left="720" w:right="0" w:firstLine="0"/>
        <w:jc w:val="left"/>
        <w:rPr>
          <w:rFonts w:eastAsia="Times New Roman"/>
          <w:kern w:val="0"/>
          <w:szCs w:val="20"/>
          <w14:ligatures w14:val="none"/>
        </w:rPr>
      </w:pPr>
    </w:p>
    <w:p w14:paraId="14A56589" w14:textId="77777777" w:rsidR="00E52DF3" w:rsidRPr="000F279D" w:rsidRDefault="00E52DF3" w:rsidP="00E52DF3">
      <w:pPr>
        <w:pStyle w:val="Heading2"/>
        <w:rPr>
          <w:rFonts w:ascii="Segoe UI" w:eastAsia="Times New Roman" w:hAnsi="Segoe UI" w:cs="Segoe UI"/>
          <w:b/>
          <w:bCs/>
          <w:color w:val="auto"/>
          <w:sz w:val="20"/>
          <w:szCs w:val="20"/>
        </w:rPr>
      </w:pPr>
      <w:r w:rsidRPr="000F279D">
        <w:rPr>
          <w:rFonts w:ascii="Segoe UI" w:eastAsia="Times New Roman" w:hAnsi="Segoe UI" w:cs="Segoe UI"/>
          <w:b/>
          <w:bCs/>
          <w:color w:val="auto"/>
          <w:sz w:val="20"/>
          <w:szCs w:val="20"/>
        </w:rPr>
        <w:t>Compliance, reporting and audits</w:t>
      </w:r>
    </w:p>
    <w:p w14:paraId="2834FF47" w14:textId="77777777" w:rsidR="00E52DF3" w:rsidRPr="00E52DF3" w:rsidRDefault="00E52DF3" w:rsidP="00E52DF3">
      <w:pPr>
        <w:numPr>
          <w:ilvl w:val="0"/>
          <w:numId w:val="16"/>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Ensure that procurement and administrative activities are undertaken in accordance with applicable legislation, policies, internal procedures and delegated authority.</w:t>
      </w:r>
    </w:p>
    <w:p w14:paraId="14321DB6" w14:textId="77777777" w:rsidR="00E52DF3" w:rsidRPr="00E52DF3" w:rsidRDefault="00E52DF3" w:rsidP="00E52DF3">
      <w:pPr>
        <w:numPr>
          <w:ilvl w:val="0"/>
          <w:numId w:val="16"/>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Support internal and external audits by preparing files, registers, records, explanations and supporting documentation.</w:t>
      </w:r>
    </w:p>
    <w:p w14:paraId="61AA9D91" w14:textId="77777777" w:rsidR="00E52DF3" w:rsidRPr="00E52DF3" w:rsidRDefault="00E52DF3" w:rsidP="00E52DF3">
      <w:pPr>
        <w:numPr>
          <w:ilvl w:val="0"/>
          <w:numId w:val="16"/>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Monitor the implementation of recommendations arising from audits, compliance reviews and management decisions within the postholder’s area of responsibility.</w:t>
      </w:r>
    </w:p>
    <w:p w14:paraId="696BA455" w14:textId="77777777" w:rsidR="00E52DF3" w:rsidRPr="00E52DF3" w:rsidRDefault="00E52DF3" w:rsidP="00E52DF3">
      <w:pPr>
        <w:numPr>
          <w:ilvl w:val="0"/>
          <w:numId w:val="16"/>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lastRenderedPageBreak/>
        <w:t>Identify administrative, procurement or compliance risks and bring them promptly to the attention of the responsible senior officer.</w:t>
      </w:r>
    </w:p>
    <w:p w14:paraId="618C36DB" w14:textId="77777777" w:rsidR="00E52DF3" w:rsidRPr="00E52DF3" w:rsidRDefault="00E52DF3" w:rsidP="00E52DF3">
      <w:pPr>
        <w:numPr>
          <w:ilvl w:val="0"/>
          <w:numId w:val="16"/>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Contribute to the development of procurement templates, checklists, guidance documents and internal control mechanisms.</w:t>
      </w:r>
    </w:p>
    <w:p w14:paraId="5B215190" w14:textId="77777777" w:rsidR="00E52DF3" w:rsidRPr="00E52DF3" w:rsidRDefault="00E52DF3" w:rsidP="00E52DF3">
      <w:pPr>
        <w:numPr>
          <w:ilvl w:val="0"/>
          <w:numId w:val="16"/>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Maintain professional confidentiality and ensure the proper handling of commercially sensitive, personal and restricted information.</w:t>
      </w:r>
    </w:p>
    <w:p w14:paraId="2842F1A2" w14:textId="77777777" w:rsidR="00E52DF3" w:rsidRPr="000F279D" w:rsidRDefault="00E52DF3" w:rsidP="00E52DF3">
      <w:pPr>
        <w:pStyle w:val="Heading2"/>
        <w:rPr>
          <w:rFonts w:ascii="Segoe UI" w:eastAsia="Times New Roman" w:hAnsi="Segoe UI" w:cs="Segoe UI"/>
          <w:b/>
          <w:bCs/>
          <w:color w:val="auto"/>
          <w:sz w:val="20"/>
          <w:szCs w:val="20"/>
        </w:rPr>
      </w:pPr>
      <w:r w:rsidRPr="000F279D">
        <w:rPr>
          <w:rFonts w:ascii="Segoe UI" w:eastAsia="Times New Roman" w:hAnsi="Segoe UI" w:cs="Segoe UI"/>
          <w:b/>
          <w:bCs/>
          <w:color w:val="auto"/>
          <w:sz w:val="20"/>
          <w:szCs w:val="20"/>
        </w:rPr>
        <w:t>Supervision and liaison</w:t>
      </w:r>
    </w:p>
    <w:p w14:paraId="2B3C920B" w14:textId="77777777" w:rsidR="00E52DF3" w:rsidRPr="00E52DF3" w:rsidRDefault="00E52DF3" w:rsidP="00E52DF3">
      <w:pPr>
        <w:numPr>
          <w:ilvl w:val="0"/>
          <w:numId w:val="17"/>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Supervise, guide and support administrative staff assigned to procurement and administration.</w:t>
      </w:r>
    </w:p>
    <w:p w14:paraId="4DBB80B1" w14:textId="77777777" w:rsidR="00E52DF3" w:rsidRPr="00E52DF3" w:rsidRDefault="00E52DF3" w:rsidP="00E52DF3">
      <w:pPr>
        <w:numPr>
          <w:ilvl w:val="0"/>
          <w:numId w:val="17"/>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Allocate work, monitor progress and ensure that assigned tasks are completed accurately and within the applicable deadlines.</w:t>
      </w:r>
    </w:p>
    <w:p w14:paraId="2D44F831" w14:textId="77777777" w:rsidR="00E52DF3" w:rsidRPr="00E52DF3" w:rsidRDefault="00E52DF3" w:rsidP="00E52DF3">
      <w:pPr>
        <w:numPr>
          <w:ilvl w:val="0"/>
          <w:numId w:val="17"/>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Provide staff with guidance on procurement processes, record keeping, administrative procedures and internal controls.</w:t>
      </w:r>
    </w:p>
    <w:p w14:paraId="49F24D3C" w14:textId="77777777" w:rsidR="00E52DF3" w:rsidRPr="00E52DF3" w:rsidRDefault="00E52DF3" w:rsidP="00E52DF3">
      <w:pPr>
        <w:numPr>
          <w:ilvl w:val="0"/>
          <w:numId w:val="17"/>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Liaise with the Agency’s operational and corporate units to facilitate the timely delivery of procurement and administrative services.</w:t>
      </w:r>
    </w:p>
    <w:p w14:paraId="6F89E40A" w14:textId="77777777" w:rsidR="00E52DF3" w:rsidRPr="00E52DF3" w:rsidRDefault="00E52DF3" w:rsidP="00E52DF3">
      <w:pPr>
        <w:numPr>
          <w:ilvl w:val="0"/>
          <w:numId w:val="17"/>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Maintain effective working relationships with government departments, public entities, EU-funding authorities, auditors, suppliers, contractors and other external stakeholders.</w:t>
      </w:r>
    </w:p>
    <w:p w14:paraId="17FE4D65" w14:textId="77777777" w:rsidR="00E52DF3" w:rsidRPr="00E52DF3" w:rsidRDefault="00E52DF3" w:rsidP="00E52DF3">
      <w:pPr>
        <w:numPr>
          <w:ilvl w:val="0"/>
          <w:numId w:val="17"/>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Represent the Agency in meetings, working groups, training activities and other events held in Malta or abroad, as required.</w:t>
      </w:r>
    </w:p>
    <w:p w14:paraId="11EBD59D" w14:textId="77777777" w:rsidR="00E52DF3" w:rsidRPr="00E52DF3" w:rsidRDefault="00E52DF3" w:rsidP="00E52DF3">
      <w:pPr>
        <w:numPr>
          <w:ilvl w:val="0"/>
          <w:numId w:val="17"/>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Undertake continuous professional development relevant to procurement, administration, compliance and occupational health and safety.</w:t>
      </w:r>
    </w:p>
    <w:p w14:paraId="1F6EAB2C" w14:textId="77777777" w:rsidR="00E52DF3" w:rsidRPr="00E52DF3" w:rsidRDefault="00E52DF3" w:rsidP="00E52DF3">
      <w:pPr>
        <w:numPr>
          <w:ilvl w:val="0"/>
          <w:numId w:val="17"/>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Perform any other duties that are commensurate with the nature and level of the position and that may be assigned by the Chief Executive Officer or the respective line manager.</w:t>
      </w:r>
    </w:p>
    <w:p w14:paraId="73A9873B" w14:textId="77777777" w:rsidR="00E52DF3" w:rsidRPr="002F27E3" w:rsidRDefault="00E52DF3" w:rsidP="00E52DF3">
      <w:pPr>
        <w:pStyle w:val="Heading1"/>
        <w:rPr>
          <w:rFonts w:ascii="Segoe UI" w:eastAsia="Times New Roman" w:hAnsi="Segoe UI" w:cs="Segoe UI"/>
          <w:b/>
          <w:bCs/>
          <w:color w:val="auto"/>
          <w:sz w:val="20"/>
          <w:szCs w:val="20"/>
        </w:rPr>
      </w:pPr>
      <w:r w:rsidRPr="002F27E3">
        <w:rPr>
          <w:rFonts w:ascii="Segoe UI" w:eastAsia="Times New Roman" w:hAnsi="Segoe UI" w:cs="Segoe UI"/>
          <w:b/>
          <w:bCs/>
          <w:color w:val="auto"/>
          <w:sz w:val="20"/>
          <w:szCs w:val="20"/>
        </w:rPr>
        <w:t>Authority and Accountability</w:t>
      </w:r>
    </w:p>
    <w:p w14:paraId="49B5D0E1" w14:textId="77777777" w:rsidR="00E52DF3" w:rsidRPr="00E52DF3" w:rsidRDefault="00E52DF3" w:rsidP="00E52DF3">
      <w:pPr>
        <w:spacing w:before="100" w:beforeAutospacing="1" w:after="100" w:afterAutospacing="1" w:line="300" w:lineRule="atLeast"/>
        <w:rPr>
          <w:rFonts w:eastAsia="Times New Roman"/>
          <w:kern w:val="0"/>
          <w:szCs w:val="20"/>
          <w14:ligatures w14:val="none"/>
        </w:rPr>
      </w:pPr>
      <w:r w:rsidRPr="00E52DF3">
        <w:rPr>
          <w:rFonts w:eastAsia="Times New Roman"/>
          <w:kern w:val="0"/>
          <w:szCs w:val="20"/>
          <w14:ligatures w14:val="none"/>
        </w:rPr>
        <w:t>The postholder shall operate within the parameters of approved delegated authority. All contract awards, financial commitments, statutory approvals and other binding decisions shall remain subject to approval by the appropriately authorised officer.</w:t>
      </w:r>
    </w:p>
    <w:p w14:paraId="5F1B17AF" w14:textId="77777777" w:rsidR="00E52DF3" w:rsidRPr="00E52DF3" w:rsidRDefault="00E52DF3" w:rsidP="00E52DF3">
      <w:pPr>
        <w:spacing w:before="100" w:beforeAutospacing="1" w:after="100" w:afterAutospacing="1" w:line="300" w:lineRule="atLeast"/>
        <w:rPr>
          <w:rFonts w:eastAsia="Times New Roman"/>
          <w:kern w:val="0"/>
          <w:szCs w:val="20"/>
          <w14:ligatures w14:val="none"/>
        </w:rPr>
      </w:pPr>
      <w:r w:rsidRPr="00E52DF3">
        <w:rPr>
          <w:rFonts w:eastAsia="Times New Roman"/>
          <w:kern w:val="0"/>
          <w:szCs w:val="20"/>
          <w14:ligatures w14:val="none"/>
        </w:rPr>
        <w:t>The postholder shall be accountable for the proper coordination, documentation and administration of the procurement and administrative processes assigned to them.</w:t>
      </w:r>
    </w:p>
    <w:p w14:paraId="2D688D83" w14:textId="77777777" w:rsidR="00E52DF3" w:rsidRPr="002F27E3" w:rsidRDefault="00E52DF3" w:rsidP="00E52DF3">
      <w:pPr>
        <w:pStyle w:val="Heading1"/>
        <w:rPr>
          <w:rFonts w:ascii="Segoe UI" w:eastAsia="Times New Roman" w:hAnsi="Segoe UI" w:cs="Segoe UI"/>
          <w:b/>
          <w:bCs/>
          <w:color w:val="auto"/>
          <w:sz w:val="20"/>
          <w:szCs w:val="20"/>
        </w:rPr>
      </w:pPr>
      <w:r w:rsidRPr="002F27E3">
        <w:rPr>
          <w:rFonts w:ascii="Segoe UI" w:eastAsia="Times New Roman" w:hAnsi="Segoe UI" w:cs="Segoe UI"/>
          <w:b/>
          <w:bCs/>
          <w:color w:val="auto"/>
          <w:sz w:val="20"/>
          <w:szCs w:val="20"/>
        </w:rPr>
        <w:t>Key Competencies</w:t>
      </w:r>
    </w:p>
    <w:p w14:paraId="1F099483" w14:textId="77777777" w:rsidR="00E52DF3" w:rsidRPr="00E52DF3" w:rsidRDefault="00E52DF3" w:rsidP="00E52DF3">
      <w:pPr>
        <w:spacing w:before="100" w:beforeAutospacing="1" w:after="100" w:afterAutospacing="1" w:line="300" w:lineRule="atLeast"/>
        <w:rPr>
          <w:rFonts w:eastAsia="Times New Roman"/>
          <w:kern w:val="0"/>
          <w:szCs w:val="20"/>
          <w14:ligatures w14:val="none"/>
        </w:rPr>
      </w:pPr>
      <w:r w:rsidRPr="00E52DF3">
        <w:rPr>
          <w:rFonts w:eastAsia="Times New Roman"/>
          <w:kern w:val="0"/>
          <w:szCs w:val="20"/>
          <w14:ligatures w14:val="none"/>
        </w:rPr>
        <w:t>The postholder should demonstrate:</w:t>
      </w:r>
    </w:p>
    <w:p w14:paraId="4D9328BA" w14:textId="77777777" w:rsidR="00E52DF3" w:rsidRPr="00E52DF3" w:rsidRDefault="00E52DF3" w:rsidP="00E52DF3">
      <w:pPr>
        <w:numPr>
          <w:ilvl w:val="0"/>
          <w:numId w:val="18"/>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sound knowledge of procurement and administrative procedures;</w:t>
      </w:r>
    </w:p>
    <w:p w14:paraId="218E37D2" w14:textId="77777777" w:rsidR="00E52DF3" w:rsidRPr="00E52DF3" w:rsidRDefault="00E52DF3" w:rsidP="00E52DF3">
      <w:pPr>
        <w:numPr>
          <w:ilvl w:val="0"/>
          <w:numId w:val="18"/>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strong organisational and coordination skills;</w:t>
      </w:r>
    </w:p>
    <w:p w14:paraId="68003B5E" w14:textId="77777777" w:rsidR="00E52DF3" w:rsidRPr="00E52DF3" w:rsidRDefault="00E52DF3" w:rsidP="00E52DF3">
      <w:pPr>
        <w:numPr>
          <w:ilvl w:val="0"/>
          <w:numId w:val="18"/>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analytical ability and attention to detail;</w:t>
      </w:r>
    </w:p>
    <w:p w14:paraId="6BF27B4F" w14:textId="77777777" w:rsidR="00E52DF3" w:rsidRPr="00E52DF3" w:rsidRDefault="00E52DF3" w:rsidP="00E52DF3">
      <w:pPr>
        <w:numPr>
          <w:ilvl w:val="0"/>
          <w:numId w:val="18"/>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integrity, impartiality and confidentiality;</w:t>
      </w:r>
    </w:p>
    <w:p w14:paraId="507170B2" w14:textId="77777777" w:rsidR="00E52DF3" w:rsidRPr="00E52DF3" w:rsidRDefault="00E52DF3" w:rsidP="00E52DF3">
      <w:pPr>
        <w:numPr>
          <w:ilvl w:val="0"/>
          <w:numId w:val="18"/>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lastRenderedPageBreak/>
        <w:t>effective written and verbal communication;</w:t>
      </w:r>
    </w:p>
    <w:p w14:paraId="2AFD4531" w14:textId="77777777" w:rsidR="00E52DF3" w:rsidRPr="00E52DF3" w:rsidRDefault="00E52DF3" w:rsidP="00E52DF3">
      <w:pPr>
        <w:numPr>
          <w:ilvl w:val="0"/>
          <w:numId w:val="18"/>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the ability to manage priorities and meet deadlines;</w:t>
      </w:r>
    </w:p>
    <w:p w14:paraId="51542B30" w14:textId="77777777" w:rsidR="00E52DF3" w:rsidRPr="00E52DF3" w:rsidRDefault="00E52DF3" w:rsidP="00E52DF3">
      <w:pPr>
        <w:numPr>
          <w:ilvl w:val="0"/>
          <w:numId w:val="18"/>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effective stakeholder-management skills;</w:t>
      </w:r>
    </w:p>
    <w:p w14:paraId="2509A7BB" w14:textId="77777777" w:rsidR="00E52DF3" w:rsidRPr="00E52DF3" w:rsidRDefault="00E52DF3" w:rsidP="00E52DF3">
      <w:pPr>
        <w:numPr>
          <w:ilvl w:val="0"/>
          <w:numId w:val="18"/>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sound judgement and problem-solving ability;</w:t>
      </w:r>
    </w:p>
    <w:p w14:paraId="7E747BDC" w14:textId="77777777" w:rsidR="00E52DF3" w:rsidRPr="00E52DF3" w:rsidRDefault="00E52DF3" w:rsidP="00E52DF3">
      <w:pPr>
        <w:numPr>
          <w:ilvl w:val="0"/>
          <w:numId w:val="18"/>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the ability to supervise and guide staff;</w:t>
      </w:r>
    </w:p>
    <w:p w14:paraId="55C09956" w14:textId="77777777" w:rsidR="00E52DF3" w:rsidRPr="00E52DF3" w:rsidRDefault="00E52DF3" w:rsidP="00E52DF3">
      <w:pPr>
        <w:numPr>
          <w:ilvl w:val="0"/>
          <w:numId w:val="18"/>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an understanding of governance, compliance and audit requirements; and</w:t>
      </w:r>
    </w:p>
    <w:p w14:paraId="07866AE5" w14:textId="32FA35D2" w:rsidR="00830D2E" w:rsidRPr="000D5E8A" w:rsidRDefault="00E52DF3" w:rsidP="000D5E8A">
      <w:pPr>
        <w:numPr>
          <w:ilvl w:val="0"/>
          <w:numId w:val="18"/>
        </w:numPr>
        <w:spacing w:before="100" w:beforeAutospacing="1" w:after="100" w:afterAutospacing="1" w:line="300" w:lineRule="atLeast"/>
        <w:ind w:right="0"/>
        <w:jc w:val="left"/>
        <w:rPr>
          <w:rFonts w:eastAsia="Times New Roman"/>
          <w:kern w:val="0"/>
          <w:szCs w:val="20"/>
          <w14:ligatures w14:val="none"/>
        </w:rPr>
      </w:pPr>
      <w:r w:rsidRPr="00E52DF3">
        <w:rPr>
          <w:rFonts w:eastAsia="Times New Roman"/>
          <w:kern w:val="0"/>
          <w:szCs w:val="20"/>
          <w14:ligatures w14:val="none"/>
        </w:rPr>
        <w:t>the ability to work effectively in a regulated public-sector environment.</w:t>
      </w:r>
    </w:p>
    <w:p w14:paraId="2C0B3A44" w14:textId="77777777" w:rsidR="00FE5FE9" w:rsidRDefault="00FE5FE9">
      <w:pPr>
        <w:spacing w:after="36" w:line="259" w:lineRule="auto"/>
        <w:ind w:left="-5" w:right="0"/>
        <w:rPr>
          <w:b/>
        </w:rPr>
      </w:pPr>
    </w:p>
    <w:p w14:paraId="69BC61A8" w14:textId="1FB1F8A3" w:rsidR="00981BD1" w:rsidRDefault="00981BD1" w:rsidP="00981BD1">
      <w:pPr>
        <w:pStyle w:val="ListParagraph"/>
        <w:numPr>
          <w:ilvl w:val="0"/>
          <w:numId w:val="9"/>
        </w:numPr>
        <w:spacing w:after="0" w:line="259" w:lineRule="auto"/>
        <w:ind w:right="0"/>
      </w:pPr>
      <w:r>
        <w:rPr>
          <w:b/>
        </w:rPr>
        <w:t xml:space="preserve">Recruitment process </w:t>
      </w:r>
    </w:p>
    <w:p w14:paraId="668A00F5" w14:textId="4A866A74" w:rsidR="00416CFF" w:rsidRDefault="00416CFF">
      <w:pPr>
        <w:spacing w:after="0" w:line="259" w:lineRule="auto"/>
        <w:ind w:left="0" w:right="0" w:firstLine="0"/>
        <w:jc w:val="left"/>
      </w:pPr>
    </w:p>
    <w:p w14:paraId="31163295" w14:textId="54EA2343" w:rsidR="00981BD1" w:rsidRPr="00006260" w:rsidRDefault="00575659" w:rsidP="00981BD1">
      <w:pPr>
        <w:pStyle w:val="Heading2"/>
        <w:numPr>
          <w:ilvl w:val="1"/>
          <w:numId w:val="9"/>
        </w:numPr>
        <w:rPr>
          <w:color w:val="auto"/>
          <w:sz w:val="22"/>
          <w:szCs w:val="22"/>
        </w:rPr>
      </w:pPr>
      <w:r w:rsidRPr="00006260">
        <w:rPr>
          <w:color w:val="auto"/>
          <w:sz w:val="22"/>
          <w:szCs w:val="22"/>
        </w:rPr>
        <w:t>Selection procedure</w:t>
      </w:r>
    </w:p>
    <w:p w14:paraId="3B9F4BE8" w14:textId="77777777" w:rsidR="00981BD1" w:rsidRDefault="00981BD1" w:rsidP="00981BD1">
      <w:pPr>
        <w:spacing w:after="0" w:line="259" w:lineRule="auto"/>
        <w:ind w:left="0" w:right="0" w:firstLine="0"/>
        <w:jc w:val="left"/>
      </w:pPr>
      <w:r>
        <w:t xml:space="preserve"> </w:t>
      </w:r>
    </w:p>
    <w:p w14:paraId="692FCB96" w14:textId="355487AD" w:rsidR="00981BD1" w:rsidRDefault="00981BD1" w:rsidP="00981BD1">
      <w:pPr>
        <w:spacing w:after="8"/>
        <w:ind w:right="0"/>
      </w:pPr>
      <w:r>
        <w:t xml:space="preserve">After the deadline for submission of applications, the Selection Board will verify the submitted applications against the eligibility requirements described in the previous section. Following this initial assessment, the Selection Board will assess the overall quality of the application and the applicant’s suitability for the post when compared to the established job profile. </w:t>
      </w:r>
    </w:p>
    <w:p w14:paraId="5C7FB921" w14:textId="77777777" w:rsidR="00575659" w:rsidRDefault="00575659" w:rsidP="00981BD1">
      <w:pPr>
        <w:spacing w:after="8"/>
        <w:ind w:right="0"/>
      </w:pPr>
    </w:p>
    <w:p w14:paraId="0ABED2DE" w14:textId="4DC7A7E8" w:rsidR="00575659" w:rsidRDefault="00575659" w:rsidP="00575659">
      <w:pPr>
        <w:spacing w:after="0" w:line="259" w:lineRule="auto"/>
        <w:ind w:left="0" w:right="0" w:firstLine="0"/>
        <w:jc w:val="left"/>
      </w:pPr>
      <w:r w:rsidRPr="00575659">
        <w:t xml:space="preserve">Eligible applicants will be assessed by a Selection Board to determine their suitability for the post. The maximum mark for this selection process is </w:t>
      </w:r>
      <w:proofErr w:type="gramStart"/>
      <w:r w:rsidRPr="00575659">
        <w:t>100%</w:t>
      </w:r>
      <w:proofErr w:type="gramEnd"/>
      <w:r w:rsidRPr="00575659">
        <w:t xml:space="preserve"> and the pass mark is 50%.</w:t>
      </w:r>
    </w:p>
    <w:p w14:paraId="69A21E32" w14:textId="77777777" w:rsidR="00981BD1" w:rsidRDefault="00981BD1" w:rsidP="00981BD1">
      <w:pPr>
        <w:spacing w:after="0" w:line="259" w:lineRule="auto"/>
        <w:ind w:left="0" w:right="0" w:firstLine="0"/>
        <w:jc w:val="left"/>
      </w:pPr>
      <w:r>
        <w:t xml:space="preserve"> </w:t>
      </w:r>
    </w:p>
    <w:p w14:paraId="0B6D42CD" w14:textId="77777777" w:rsidR="00981BD1" w:rsidRDefault="00981BD1" w:rsidP="00981BD1">
      <w:pPr>
        <w:spacing w:after="8"/>
        <w:ind w:right="0"/>
      </w:pPr>
      <w:r>
        <w:t xml:space="preserve">The selection procedure may be organised online. In such case, further examination will be provided by IPA to candidates invited for an interview regarding the practical modalities for the assessment. </w:t>
      </w:r>
    </w:p>
    <w:p w14:paraId="169AFA57" w14:textId="77777777" w:rsidR="00981BD1" w:rsidRDefault="00981BD1">
      <w:pPr>
        <w:spacing w:after="0" w:line="259" w:lineRule="auto"/>
        <w:ind w:left="0" w:right="0" w:firstLine="0"/>
        <w:jc w:val="left"/>
      </w:pPr>
    </w:p>
    <w:p w14:paraId="4DD698C5" w14:textId="77777777" w:rsidR="00575659" w:rsidRDefault="00575659">
      <w:pPr>
        <w:spacing w:after="0" w:line="259" w:lineRule="auto"/>
        <w:ind w:left="0" w:right="0" w:firstLine="0"/>
        <w:jc w:val="left"/>
      </w:pPr>
    </w:p>
    <w:p w14:paraId="2A045CD4" w14:textId="161772EB" w:rsidR="00575659" w:rsidRDefault="00575659" w:rsidP="00575659">
      <w:pPr>
        <w:pStyle w:val="ListParagraph"/>
        <w:numPr>
          <w:ilvl w:val="0"/>
          <w:numId w:val="9"/>
        </w:numPr>
        <w:spacing w:after="0" w:line="259" w:lineRule="auto"/>
        <w:ind w:right="0"/>
      </w:pPr>
      <w:r>
        <w:rPr>
          <w:b/>
        </w:rPr>
        <w:t>Submission of supporting documents</w:t>
      </w:r>
    </w:p>
    <w:p w14:paraId="1F0CCE5B" w14:textId="77777777" w:rsidR="00575659" w:rsidRDefault="00575659">
      <w:pPr>
        <w:spacing w:after="0" w:line="259" w:lineRule="auto"/>
        <w:ind w:left="0" w:right="0" w:firstLine="0"/>
        <w:jc w:val="left"/>
      </w:pPr>
    </w:p>
    <w:p w14:paraId="215FEC40" w14:textId="17C6058A" w:rsidR="00575659" w:rsidRDefault="00575659" w:rsidP="00575659">
      <w:pPr>
        <w:pStyle w:val="ListParagraph"/>
        <w:numPr>
          <w:ilvl w:val="1"/>
          <w:numId w:val="9"/>
        </w:numPr>
        <w:spacing w:after="0" w:line="259" w:lineRule="auto"/>
        <w:ind w:right="0"/>
        <w:jc w:val="left"/>
      </w:pPr>
      <w:r w:rsidRPr="00575659">
        <w:t xml:space="preserve">Qualifications and experience claimed must be supported by certificates/transcripts and/or testimonials, copies of which are to be scanned and sent </w:t>
      </w:r>
      <w:r>
        <w:t xml:space="preserve">with the Application Form. </w:t>
      </w:r>
    </w:p>
    <w:p w14:paraId="04A6DBE3" w14:textId="77777777" w:rsidR="00575659" w:rsidRDefault="00575659" w:rsidP="00575659">
      <w:pPr>
        <w:pStyle w:val="ListParagraph"/>
        <w:spacing w:after="0" w:line="259" w:lineRule="auto"/>
        <w:ind w:left="360" w:right="0" w:firstLine="0"/>
        <w:jc w:val="left"/>
      </w:pPr>
    </w:p>
    <w:p w14:paraId="67B0A65D" w14:textId="2629BB8B" w:rsidR="00575659" w:rsidRDefault="00575659" w:rsidP="00575659">
      <w:pPr>
        <w:pStyle w:val="ListParagraph"/>
        <w:numPr>
          <w:ilvl w:val="1"/>
          <w:numId w:val="9"/>
        </w:numPr>
        <w:spacing w:after="0" w:line="259" w:lineRule="auto"/>
        <w:ind w:right="0"/>
        <w:jc w:val="left"/>
      </w:pPr>
      <w:r w:rsidRPr="00575659">
        <w:t>Original certificates and/or testimonials are to be invariably produced for verification at the interview</w:t>
      </w:r>
      <w:r>
        <w:t xml:space="preserve">. </w:t>
      </w:r>
    </w:p>
    <w:p w14:paraId="784120C1" w14:textId="77777777" w:rsidR="001C357C" w:rsidRDefault="001C357C" w:rsidP="001C357C">
      <w:pPr>
        <w:pStyle w:val="ListParagraph"/>
      </w:pPr>
    </w:p>
    <w:p w14:paraId="6EF2EB7E" w14:textId="755E22C1" w:rsidR="001C357C" w:rsidRDefault="00876622" w:rsidP="00575659">
      <w:pPr>
        <w:pStyle w:val="ListParagraph"/>
        <w:numPr>
          <w:ilvl w:val="1"/>
          <w:numId w:val="9"/>
        </w:numPr>
        <w:spacing w:after="0" w:line="259" w:lineRule="auto"/>
        <w:ind w:right="0"/>
        <w:jc w:val="left"/>
      </w:pPr>
      <w:r>
        <w:t xml:space="preserve">A document proving identity and citizenship. </w:t>
      </w:r>
    </w:p>
    <w:p w14:paraId="19A04793" w14:textId="77777777" w:rsidR="00575659" w:rsidRDefault="00575659" w:rsidP="00575659">
      <w:pPr>
        <w:pStyle w:val="ListParagraph"/>
      </w:pPr>
    </w:p>
    <w:p w14:paraId="02F54887" w14:textId="77777777" w:rsidR="00575659" w:rsidRDefault="00575659" w:rsidP="00575659">
      <w:pPr>
        <w:pStyle w:val="ListParagraph"/>
      </w:pPr>
    </w:p>
    <w:p w14:paraId="62FB40AA" w14:textId="55AB300A" w:rsidR="00575659" w:rsidRDefault="00575659" w:rsidP="00575659">
      <w:pPr>
        <w:pStyle w:val="ListParagraph"/>
        <w:numPr>
          <w:ilvl w:val="0"/>
          <w:numId w:val="9"/>
        </w:numPr>
        <w:spacing w:after="0" w:line="259" w:lineRule="auto"/>
        <w:ind w:right="0"/>
      </w:pPr>
      <w:r>
        <w:rPr>
          <w:b/>
        </w:rPr>
        <w:t>Establishing the placement list</w:t>
      </w:r>
    </w:p>
    <w:p w14:paraId="4BA8C18E" w14:textId="235ED6BC" w:rsidR="00575659" w:rsidRDefault="00575659" w:rsidP="00575659">
      <w:pPr>
        <w:spacing w:after="0" w:line="259" w:lineRule="auto"/>
        <w:ind w:left="0" w:right="0" w:firstLine="0"/>
        <w:jc w:val="left"/>
      </w:pPr>
    </w:p>
    <w:p w14:paraId="2416465F" w14:textId="7C9B61CB" w:rsidR="00575659" w:rsidRDefault="00575659" w:rsidP="00575659">
      <w:pPr>
        <w:spacing w:after="1" w:line="259" w:lineRule="auto"/>
        <w:ind w:left="-5" w:right="0"/>
        <w:rPr>
          <w:szCs w:val="22"/>
        </w:rPr>
      </w:pPr>
      <w:r w:rsidRPr="00343BAD">
        <w:rPr>
          <w:szCs w:val="22"/>
        </w:rPr>
        <w:t>A placement list will be est</w:t>
      </w:r>
      <w:r>
        <w:rPr>
          <w:szCs w:val="22"/>
        </w:rPr>
        <w:t>a</w:t>
      </w:r>
      <w:r w:rsidRPr="00343BAD">
        <w:rPr>
          <w:szCs w:val="22"/>
        </w:rPr>
        <w:t xml:space="preserve">blished based on the outcome of the assessment phase and will remain valid for a period of one year from the date of its establishment.  </w:t>
      </w:r>
    </w:p>
    <w:p w14:paraId="586F58D9" w14:textId="77777777" w:rsidR="00575659" w:rsidRPr="00343BAD" w:rsidRDefault="00575659" w:rsidP="00575659">
      <w:pPr>
        <w:spacing w:after="1" w:line="259" w:lineRule="auto"/>
        <w:ind w:left="-5" w:right="0"/>
        <w:rPr>
          <w:sz w:val="18"/>
          <w:szCs w:val="22"/>
        </w:rPr>
      </w:pPr>
    </w:p>
    <w:p w14:paraId="05965F91" w14:textId="77777777" w:rsidR="00575659" w:rsidRPr="00343BAD" w:rsidRDefault="00575659" w:rsidP="00575659">
      <w:pPr>
        <w:spacing w:after="1" w:line="259" w:lineRule="auto"/>
        <w:ind w:left="-5" w:right="0"/>
        <w:rPr>
          <w:sz w:val="18"/>
          <w:szCs w:val="22"/>
        </w:rPr>
      </w:pPr>
      <w:r w:rsidRPr="00343BAD">
        <w:rPr>
          <w:szCs w:val="22"/>
        </w:rPr>
        <w:t xml:space="preserve">Candidates are to note that inclusion on the reserve list does not guarantee recruitment. Recruitment will be based on availability of posts and budget. </w:t>
      </w:r>
    </w:p>
    <w:p w14:paraId="74DCE1DD" w14:textId="77777777" w:rsidR="00575659" w:rsidRDefault="00575659" w:rsidP="00575659">
      <w:pPr>
        <w:spacing w:after="47" w:line="259" w:lineRule="auto"/>
        <w:ind w:left="0" w:right="0" w:firstLine="0"/>
        <w:jc w:val="left"/>
        <w:rPr>
          <w:sz w:val="22"/>
        </w:rPr>
      </w:pPr>
      <w:r>
        <w:rPr>
          <w:sz w:val="22"/>
        </w:rPr>
        <w:t xml:space="preserve"> </w:t>
      </w:r>
    </w:p>
    <w:p w14:paraId="57AD1904" w14:textId="77777777" w:rsidR="000D5E8A" w:rsidRDefault="000D5E8A" w:rsidP="00575659">
      <w:pPr>
        <w:spacing w:after="47" w:line="259" w:lineRule="auto"/>
        <w:ind w:left="0" w:right="0" w:firstLine="0"/>
        <w:jc w:val="left"/>
      </w:pPr>
    </w:p>
    <w:p w14:paraId="42B056F9" w14:textId="2D963D64" w:rsidR="00575659" w:rsidRDefault="00575659" w:rsidP="00575659">
      <w:pPr>
        <w:pStyle w:val="ListParagraph"/>
        <w:numPr>
          <w:ilvl w:val="0"/>
          <w:numId w:val="9"/>
        </w:numPr>
        <w:spacing w:after="0" w:line="259" w:lineRule="auto"/>
        <w:ind w:right="0"/>
      </w:pPr>
      <w:r>
        <w:rPr>
          <w:b/>
        </w:rPr>
        <w:t>Conditions of employment</w:t>
      </w:r>
    </w:p>
    <w:p w14:paraId="04544DF4" w14:textId="77777777" w:rsidR="00575659" w:rsidRDefault="00575659" w:rsidP="00575659">
      <w:pPr>
        <w:spacing w:after="1" w:line="259" w:lineRule="auto"/>
        <w:ind w:left="0" w:right="0" w:firstLine="0"/>
        <w:jc w:val="left"/>
      </w:pPr>
      <w:r>
        <w:rPr>
          <w:sz w:val="22"/>
        </w:rPr>
        <w:t xml:space="preserve"> </w:t>
      </w:r>
    </w:p>
    <w:p w14:paraId="313F3FBD" w14:textId="50B30EB4" w:rsidR="00575659" w:rsidRDefault="00575659" w:rsidP="00575659">
      <w:pPr>
        <w:spacing w:after="1" w:line="259" w:lineRule="auto"/>
        <w:ind w:left="-5" w:right="0"/>
        <w:rPr>
          <w:szCs w:val="20"/>
        </w:rPr>
      </w:pPr>
      <w:r w:rsidRPr="007D6A6F">
        <w:rPr>
          <w:szCs w:val="20"/>
        </w:rPr>
        <w:t xml:space="preserve">The </w:t>
      </w:r>
      <w:r w:rsidR="000D5E8A">
        <w:rPr>
          <w:szCs w:val="20"/>
        </w:rPr>
        <w:t>Senior Executive Officer</w:t>
      </w:r>
      <w:r w:rsidRPr="007D6A6F">
        <w:rPr>
          <w:szCs w:val="20"/>
        </w:rPr>
        <w:t xml:space="preserve"> shall be appointed by the Chief Executive Officer, upon recommendation of the Selection Board, following the selection procedure. He/she will be recruited in line with Directive 7 as applicable to the International Protection Agency. </w:t>
      </w:r>
    </w:p>
    <w:p w14:paraId="5F5A5784" w14:textId="77777777" w:rsidR="002C3EE7" w:rsidRDefault="002C3EE7" w:rsidP="00575659">
      <w:pPr>
        <w:spacing w:after="1" w:line="259" w:lineRule="auto"/>
        <w:ind w:left="-5" w:right="0"/>
        <w:rPr>
          <w:szCs w:val="20"/>
        </w:rPr>
      </w:pPr>
    </w:p>
    <w:p w14:paraId="4A3FA4F3" w14:textId="15A61958" w:rsidR="002C3EE7" w:rsidRDefault="00330C2E" w:rsidP="00575659">
      <w:pPr>
        <w:spacing w:after="1" w:line="259" w:lineRule="auto"/>
        <w:ind w:left="-5" w:right="0"/>
        <w:rPr>
          <w:szCs w:val="20"/>
        </w:rPr>
      </w:pPr>
      <w:r>
        <w:rPr>
          <w:szCs w:val="20"/>
        </w:rPr>
        <w:t>The position is being offered</w:t>
      </w:r>
      <w:r w:rsidR="00694DA5">
        <w:rPr>
          <w:szCs w:val="20"/>
        </w:rPr>
        <w:t xml:space="preserve"> on a</w:t>
      </w:r>
      <w:r w:rsidR="002C3EE7" w:rsidRPr="002C3EE7">
        <w:rPr>
          <w:szCs w:val="20"/>
        </w:rPr>
        <w:t xml:space="preserve"> 3-year Definite contract with objective reason (Regulation 7(4)(b)(</w:t>
      </w:r>
      <w:proofErr w:type="spellStart"/>
      <w:r w:rsidR="002C3EE7" w:rsidRPr="002C3EE7">
        <w:rPr>
          <w:szCs w:val="20"/>
        </w:rPr>
        <w:t>i</w:t>
      </w:r>
      <w:proofErr w:type="spellEnd"/>
      <w:r w:rsidR="002C3EE7" w:rsidRPr="002C3EE7">
        <w:rPr>
          <w:szCs w:val="20"/>
        </w:rPr>
        <w:t>) of Subsidiary Legislation 452.81 entitled “Contracts of Service for a Fixed Term Regulations”)</w:t>
      </w:r>
      <w:r w:rsidR="00694DA5">
        <w:rPr>
          <w:szCs w:val="20"/>
        </w:rPr>
        <w:t>.</w:t>
      </w:r>
    </w:p>
    <w:p w14:paraId="627D150B" w14:textId="77777777" w:rsidR="00575659" w:rsidRPr="007D6A6F" w:rsidRDefault="00575659" w:rsidP="00575659">
      <w:pPr>
        <w:spacing w:after="1" w:line="259" w:lineRule="auto"/>
        <w:ind w:left="-5" w:right="0"/>
        <w:rPr>
          <w:szCs w:val="20"/>
        </w:rPr>
      </w:pPr>
    </w:p>
    <w:p w14:paraId="739D2999" w14:textId="77777777" w:rsidR="00575659" w:rsidRPr="007D6A6F" w:rsidRDefault="00575659" w:rsidP="00575659">
      <w:pPr>
        <w:spacing w:after="1" w:line="259" w:lineRule="auto"/>
        <w:ind w:left="-5" w:right="0"/>
        <w:rPr>
          <w:szCs w:val="20"/>
        </w:rPr>
      </w:pPr>
      <w:r w:rsidRPr="007D6A6F">
        <w:rPr>
          <w:szCs w:val="20"/>
        </w:rPr>
        <w:t xml:space="preserve">The appointment is subject to a probationary period of twelve (12) months. </w:t>
      </w:r>
    </w:p>
    <w:p w14:paraId="6F51D448" w14:textId="77777777" w:rsidR="00575659" w:rsidRPr="007D6A6F" w:rsidRDefault="00575659" w:rsidP="00575659">
      <w:pPr>
        <w:spacing w:after="0" w:line="259" w:lineRule="auto"/>
        <w:ind w:left="0" w:right="0" w:firstLine="0"/>
        <w:jc w:val="left"/>
        <w:rPr>
          <w:szCs w:val="20"/>
        </w:rPr>
      </w:pPr>
      <w:r w:rsidRPr="007D6A6F">
        <w:rPr>
          <w:szCs w:val="20"/>
        </w:rPr>
        <w:t xml:space="preserve"> </w:t>
      </w:r>
    </w:p>
    <w:p w14:paraId="4762C7F9" w14:textId="699FEEC4" w:rsidR="006C0F30" w:rsidRDefault="00575659" w:rsidP="00575659">
      <w:pPr>
        <w:spacing w:after="1" w:line="259" w:lineRule="auto"/>
        <w:ind w:left="-5" w:right="0"/>
        <w:rPr>
          <w:szCs w:val="20"/>
        </w:rPr>
      </w:pPr>
      <w:r w:rsidRPr="007D6A6F">
        <w:rPr>
          <w:szCs w:val="20"/>
        </w:rPr>
        <w:t xml:space="preserve">The salary for the post of </w:t>
      </w:r>
      <w:r w:rsidR="00F71295">
        <w:rPr>
          <w:szCs w:val="20"/>
        </w:rPr>
        <w:t>Senior Executive Officer</w:t>
      </w:r>
      <w:r w:rsidR="006C0F30">
        <w:rPr>
          <w:szCs w:val="20"/>
        </w:rPr>
        <w:t xml:space="preserve"> </w:t>
      </w:r>
      <w:r w:rsidR="000E0CBB">
        <w:rPr>
          <w:szCs w:val="20"/>
        </w:rPr>
        <w:t>is a non-Collective Agreement Grade</w:t>
      </w:r>
      <w:r w:rsidR="006C0F30">
        <w:rPr>
          <w:szCs w:val="20"/>
        </w:rPr>
        <w:t xml:space="preserve"> and in the year 2026, is equivalent to </w:t>
      </w:r>
      <w:r w:rsidR="00E45A7C" w:rsidRPr="007D6A6F">
        <w:rPr>
          <w:szCs w:val="20"/>
        </w:rPr>
        <w:t>€</w:t>
      </w:r>
      <w:r w:rsidR="00E45A7C" w:rsidRPr="00E45A7C">
        <w:rPr>
          <w:szCs w:val="20"/>
        </w:rPr>
        <w:t>34,366</w:t>
      </w:r>
      <w:r w:rsidR="00E45A7C">
        <w:rPr>
          <w:szCs w:val="20"/>
        </w:rPr>
        <w:t xml:space="preserve"> per annum, rising by annual increments of </w:t>
      </w:r>
      <w:r w:rsidR="002C179E" w:rsidRPr="007D6A6F">
        <w:rPr>
          <w:szCs w:val="20"/>
        </w:rPr>
        <w:t>€</w:t>
      </w:r>
      <w:r w:rsidR="002C179E">
        <w:rPr>
          <w:szCs w:val="20"/>
        </w:rPr>
        <w:t>641</w:t>
      </w:r>
      <w:r w:rsidR="00EE1C4C">
        <w:rPr>
          <w:szCs w:val="20"/>
        </w:rPr>
        <w:t xml:space="preserve"> up to a maximum of </w:t>
      </w:r>
      <w:r w:rsidR="00EE1C4C" w:rsidRPr="007D6A6F">
        <w:rPr>
          <w:szCs w:val="20"/>
        </w:rPr>
        <w:t>€</w:t>
      </w:r>
      <w:r w:rsidR="00EE1C4C">
        <w:rPr>
          <w:szCs w:val="20"/>
        </w:rPr>
        <w:t>38,212</w:t>
      </w:r>
      <w:r w:rsidR="006579AE">
        <w:rPr>
          <w:szCs w:val="20"/>
        </w:rPr>
        <w:t xml:space="preserve">. </w:t>
      </w:r>
      <w:r w:rsidR="00AB5DCF">
        <w:rPr>
          <w:szCs w:val="20"/>
        </w:rPr>
        <w:t xml:space="preserve">The post further includes a Performance Bonus of up to 15%, a Responsibility Allowance of up to 10%, </w:t>
      </w:r>
      <w:r w:rsidR="005629A8">
        <w:rPr>
          <w:szCs w:val="20"/>
        </w:rPr>
        <w:t xml:space="preserve">a Communication Allowance of </w:t>
      </w:r>
      <w:r w:rsidR="005629A8" w:rsidRPr="007D6A6F">
        <w:rPr>
          <w:szCs w:val="20"/>
        </w:rPr>
        <w:t>€</w:t>
      </w:r>
      <w:r w:rsidR="005629A8">
        <w:rPr>
          <w:szCs w:val="20"/>
        </w:rPr>
        <w:t>1,600</w:t>
      </w:r>
      <w:r w:rsidR="00E42ED5">
        <w:rPr>
          <w:szCs w:val="20"/>
        </w:rPr>
        <w:t xml:space="preserve">, a Transport Allowance of </w:t>
      </w:r>
      <w:r w:rsidR="00E42ED5" w:rsidRPr="007D6A6F">
        <w:rPr>
          <w:szCs w:val="20"/>
        </w:rPr>
        <w:t>€</w:t>
      </w:r>
      <w:r w:rsidR="00E42ED5">
        <w:rPr>
          <w:szCs w:val="20"/>
        </w:rPr>
        <w:t xml:space="preserve">4,658 and a Continuous Professional Development Allowance of </w:t>
      </w:r>
      <w:r w:rsidR="00B979B7" w:rsidRPr="007D6A6F">
        <w:rPr>
          <w:szCs w:val="20"/>
        </w:rPr>
        <w:t>€</w:t>
      </w:r>
      <w:r w:rsidR="00B979B7">
        <w:rPr>
          <w:szCs w:val="20"/>
        </w:rPr>
        <w:t xml:space="preserve">500, per annum. </w:t>
      </w:r>
    </w:p>
    <w:p w14:paraId="638BF015" w14:textId="77777777" w:rsidR="00F578BF" w:rsidRPr="00584B25" w:rsidRDefault="00F578BF" w:rsidP="00584B25">
      <w:pPr>
        <w:spacing w:after="49" w:line="259" w:lineRule="auto"/>
        <w:ind w:left="0" w:right="0" w:firstLine="0"/>
        <w:jc w:val="left"/>
        <w:rPr>
          <w:sz w:val="22"/>
        </w:rPr>
      </w:pPr>
    </w:p>
    <w:p w14:paraId="07EC03E8" w14:textId="77777777" w:rsidR="00575659" w:rsidRDefault="00575659" w:rsidP="00575659">
      <w:pPr>
        <w:pStyle w:val="ListParagraph"/>
      </w:pPr>
    </w:p>
    <w:p w14:paraId="33922040" w14:textId="6DD57895" w:rsidR="00575659" w:rsidRPr="00584B25" w:rsidRDefault="00575659" w:rsidP="00575659">
      <w:pPr>
        <w:pStyle w:val="ListParagraph"/>
        <w:numPr>
          <w:ilvl w:val="0"/>
          <w:numId w:val="9"/>
        </w:numPr>
        <w:spacing w:after="0" w:line="259" w:lineRule="auto"/>
        <w:ind w:right="0"/>
        <w:jc w:val="left"/>
      </w:pPr>
      <w:r>
        <w:rPr>
          <w:b/>
        </w:rPr>
        <w:t>Submission of applications</w:t>
      </w:r>
    </w:p>
    <w:p w14:paraId="34DA4F5C" w14:textId="77777777" w:rsidR="00584B25" w:rsidRDefault="00584B25" w:rsidP="00584B25">
      <w:pPr>
        <w:pStyle w:val="ListParagraph"/>
        <w:spacing w:after="0" w:line="259" w:lineRule="auto"/>
        <w:ind w:left="345" w:right="0" w:firstLine="0"/>
        <w:jc w:val="left"/>
        <w:rPr>
          <w:b/>
        </w:rPr>
      </w:pPr>
    </w:p>
    <w:p w14:paraId="29127087" w14:textId="3998B64D" w:rsidR="00584B25" w:rsidRPr="00716FB0" w:rsidRDefault="00584B25" w:rsidP="00584B25">
      <w:pPr>
        <w:spacing w:after="1" w:line="259" w:lineRule="auto"/>
        <w:ind w:left="-5" w:right="0"/>
        <w:rPr>
          <w:sz w:val="18"/>
          <w:szCs w:val="22"/>
        </w:rPr>
      </w:pPr>
      <w:r w:rsidRPr="00716FB0">
        <w:rPr>
          <w:szCs w:val="22"/>
        </w:rPr>
        <w:t xml:space="preserve">Interested candidates are required to </w:t>
      </w:r>
      <w:r w:rsidRPr="00716FB0">
        <w:rPr>
          <w:b/>
          <w:szCs w:val="22"/>
        </w:rPr>
        <w:t>fill in the IPA application form</w:t>
      </w:r>
      <w:r w:rsidRPr="00716FB0">
        <w:rPr>
          <w:szCs w:val="22"/>
        </w:rPr>
        <w:t xml:space="preserve"> and send it in </w:t>
      </w:r>
      <w:r w:rsidRPr="00716FB0">
        <w:rPr>
          <w:b/>
          <w:szCs w:val="22"/>
        </w:rPr>
        <w:t>pdf format</w:t>
      </w:r>
      <w:r w:rsidRPr="00716FB0">
        <w:rPr>
          <w:szCs w:val="22"/>
        </w:rPr>
        <w:t xml:space="preserve"> to </w:t>
      </w:r>
      <w:r w:rsidRPr="00716FB0">
        <w:rPr>
          <w:b/>
          <w:color w:val="0563C1"/>
          <w:szCs w:val="22"/>
          <w:u w:val="single" w:color="0563C1"/>
        </w:rPr>
        <w:t>recruitment@ipa.gov.mt</w:t>
      </w:r>
      <w:r w:rsidRPr="00716FB0">
        <w:rPr>
          <w:szCs w:val="22"/>
        </w:rPr>
        <w:t xml:space="preserve"> by </w:t>
      </w:r>
      <w:r w:rsidR="0050126A">
        <w:rPr>
          <w:b/>
          <w:bCs/>
          <w:szCs w:val="22"/>
          <w:u w:val="single"/>
        </w:rPr>
        <w:t>1</w:t>
      </w:r>
      <w:r w:rsidR="000A1D41">
        <w:rPr>
          <w:b/>
          <w:bCs/>
          <w:szCs w:val="22"/>
          <w:u w:val="single"/>
        </w:rPr>
        <w:t>1</w:t>
      </w:r>
      <w:r w:rsidR="0050126A" w:rsidRPr="0050126A">
        <w:rPr>
          <w:b/>
          <w:bCs/>
          <w:szCs w:val="22"/>
          <w:u w:val="single"/>
          <w:vertAlign w:val="superscript"/>
        </w:rPr>
        <w:t>th</w:t>
      </w:r>
      <w:r w:rsidR="0050126A">
        <w:rPr>
          <w:b/>
          <w:bCs/>
          <w:szCs w:val="22"/>
          <w:u w:val="single"/>
        </w:rPr>
        <w:t xml:space="preserve"> November</w:t>
      </w:r>
      <w:r w:rsidR="00F3436B">
        <w:rPr>
          <w:b/>
          <w:bCs/>
          <w:szCs w:val="22"/>
          <w:u w:val="single"/>
        </w:rPr>
        <w:t xml:space="preserve"> </w:t>
      </w:r>
      <w:r w:rsidR="002A4231">
        <w:rPr>
          <w:b/>
          <w:bCs/>
          <w:szCs w:val="22"/>
          <w:u w:val="single"/>
        </w:rPr>
        <w:t>2026</w:t>
      </w:r>
      <w:r w:rsidRPr="00E87E75">
        <w:rPr>
          <w:szCs w:val="22"/>
          <w:u w:val="single"/>
        </w:rPr>
        <w:t xml:space="preserve"> </w:t>
      </w:r>
      <w:r w:rsidRPr="00E87E75">
        <w:rPr>
          <w:b/>
          <w:szCs w:val="22"/>
          <w:u w:val="single"/>
        </w:rPr>
        <w:t>at</w:t>
      </w:r>
      <w:r w:rsidRPr="00716FB0">
        <w:rPr>
          <w:b/>
          <w:szCs w:val="22"/>
          <w:u w:val="single" w:color="000000"/>
        </w:rPr>
        <w:t xml:space="preserve"> 17:00 (CET)</w:t>
      </w:r>
      <w:r w:rsidRPr="00716FB0">
        <w:rPr>
          <w:szCs w:val="22"/>
        </w:rPr>
        <w:t xml:space="preserve">. IPA will disregard any application received after this date and time. Applicants are strongly advised not to wait until the date of the deadline to submit their applications. IPA shall not be held responsible for any delays in submission of applications due to technical difficulties or any other factors that may arise. </w:t>
      </w:r>
    </w:p>
    <w:p w14:paraId="4373AB68" w14:textId="77777777" w:rsidR="00584B25" w:rsidRPr="00716FB0" w:rsidRDefault="00584B25" w:rsidP="00584B25">
      <w:pPr>
        <w:spacing w:after="0" w:line="259" w:lineRule="auto"/>
        <w:ind w:left="0" w:right="0" w:firstLine="0"/>
        <w:jc w:val="left"/>
        <w:rPr>
          <w:sz w:val="18"/>
          <w:szCs w:val="22"/>
        </w:rPr>
      </w:pPr>
      <w:r w:rsidRPr="00716FB0">
        <w:rPr>
          <w:szCs w:val="22"/>
        </w:rPr>
        <w:t xml:space="preserve"> </w:t>
      </w:r>
    </w:p>
    <w:p w14:paraId="47838FBE" w14:textId="77777777" w:rsidR="00584B25" w:rsidRPr="00716FB0" w:rsidRDefault="00584B25" w:rsidP="00584B25">
      <w:pPr>
        <w:spacing w:after="0" w:line="257" w:lineRule="auto"/>
        <w:ind w:left="0" w:right="0" w:firstLine="0"/>
        <w:jc w:val="left"/>
        <w:rPr>
          <w:sz w:val="18"/>
          <w:szCs w:val="22"/>
        </w:rPr>
      </w:pPr>
      <w:r w:rsidRPr="00716FB0">
        <w:rPr>
          <w:b/>
          <w:szCs w:val="22"/>
        </w:rPr>
        <w:t xml:space="preserve">If a candidate is found to have provided false information at any stage in the selection procedure, IPA is within its capacity to disqualify the candidate in question. </w:t>
      </w:r>
    </w:p>
    <w:p w14:paraId="1D2E597F" w14:textId="77777777" w:rsidR="00584B25" w:rsidRDefault="00584B25" w:rsidP="00584B25">
      <w:pPr>
        <w:spacing w:after="0" w:line="259" w:lineRule="auto"/>
        <w:ind w:left="0" w:right="0" w:firstLine="0"/>
        <w:jc w:val="left"/>
      </w:pPr>
      <w:r>
        <w:rPr>
          <w:b/>
          <w:sz w:val="22"/>
        </w:rPr>
        <w:t xml:space="preserve"> </w:t>
      </w:r>
    </w:p>
    <w:p w14:paraId="162C1F14" w14:textId="77777777" w:rsidR="00584B25" w:rsidRDefault="00584B25" w:rsidP="00584B25">
      <w:pPr>
        <w:spacing w:after="0" w:line="259" w:lineRule="auto"/>
        <w:ind w:left="0" w:firstLine="0"/>
        <w:jc w:val="center"/>
      </w:pPr>
      <w:r>
        <w:rPr>
          <w:b/>
          <w:sz w:val="22"/>
        </w:rPr>
        <w:t xml:space="preserve">*** </w:t>
      </w:r>
    </w:p>
    <w:p w14:paraId="0446BECD" w14:textId="77777777" w:rsidR="00584B25" w:rsidRDefault="00584B25" w:rsidP="00584B25">
      <w:pPr>
        <w:pStyle w:val="ListParagraph"/>
        <w:spacing w:after="0" w:line="259" w:lineRule="auto"/>
        <w:ind w:left="345" w:right="0" w:firstLine="0"/>
        <w:jc w:val="left"/>
      </w:pPr>
    </w:p>
    <w:sectPr w:rsidR="00584B25" w:rsidSect="00CD5E3F">
      <w:headerReference w:type="even" r:id="rId8"/>
      <w:headerReference w:type="default" r:id="rId9"/>
      <w:footerReference w:type="even" r:id="rId10"/>
      <w:footerReference w:type="default" r:id="rId11"/>
      <w:headerReference w:type="first" r:id="rId12"/>
      <w:footerReference w:type="first" r:id="rId13"/>
      <w:pgSz w:w="11906" w:h="16838"/>
      <w:pgMar w:top="2483" w:right="1435" w:bottom="1520" w:left="1440" w:header="119" w:footer="8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D2355" w14:textId="77777777" w:rsidR="00AC1479" w:rsidRDefault="00AC1479">
      <w:pPr>
        <w:spacing w:after="0" w:line="240" w:lineRule="auto"/>
      </w:pPr>
      <w:r>
        <w:separator/>
      </w:r>
    </w:p>
  </w:endnote>
  <w:endnote w:type="continuationSeparator" w:id="0">
    <w:p w14:paraId="3589C949" w14:textId="77777777" w:rsidR="00AC1479" w:rsidRDefault="00AC1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4CC70" w14:textId="25FA4037" w:rsidR="00416CFF" w:rsidRDefault="00512749">
    <w:pPr>
      <w:tabs>
        <w:tab w:val="right" w:pos="9029"/>
      </w:tabs>
      <w:spacing w:after="0" w:line="259" w:lineRule="auto"/>
      <w:ind w:left="0" w:right="0" w:firstLine="0"/>
      <w:jc w:val="left"/>
    </w:pPr>
    <w:r>
      <w:rPr>
        <w:rFonts w:ascii="Calibri" w:eastAsia="Calibri" w:hAnsi="Calibri" w:cs="Calibri"/>
        <w:noProof/>
        <w:sz w:val="22"/>
      </w:rPr>
      <mc:AlternateContent>
        <mc:Choice Requires="wps">
          <w:drawing>
            <wp:anchor distT="0" distB="0" distL="0" distR="0" simplePos="0" relativeHeight="251662336" behindDoc="0" locked="0" layoutInCell="1" allowOverlap="1" wp14:anchorId="0C7E4EE8" wp14:editId="73A3463C">
              <wp:simplePos x="635" y="635"/>
              <wp:positionH relativeFrom="page">
                <wp:align>center</wp:align>
              </wp:positionH>
              <wp:positionV relativeFrom="page">
                <wp:align>bottom</wp:align>
              </wp:positionV>
              <wp:extent cx="618490" cy="356870"/>
              <wp:effectExtent l="0" t="0" r="10160" b="0"/>
              <wp:wrapNone/>
              <wp:docPr id="511903713" name="Text Box 2"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18490" cy="356870"/>
                      </a:xfrm>
                      <a:prstGeom prst="rect">
                        <a:avLst/>
                      </a:prstGeom>
                      <a:noFill/>
                      <a:ln>
                        <a:noFill/>
                      </a:ln>
                    </wps:spPr>
                    <wps:txbx>
                      <w:txbxContent>
                        <w:p w14:paraId="7ADDBA92" w14:textId="274B623C" w:rsidR="00512749" w:rsidRPr="00512749" w:rsidRDefault="00512749" w:rsidP="00512749">
                          <w:pPr>
                            <w:spacing w:after="0"/>
                            <w:rPr>
                              <w:rFonts w:ascii="Calibri" w:eastAsia="Calibri" w:hAnsi="Calibri" w:cs="Calibri"/>
                              <w:noProof/>
                              <w:szCs w:val="20"/>
                            </w:rPr>
                          </w:pPr>
                          <w:r w:rsidRPr="00512749">
                            <w:rPr>
                              <w:rFonts w:ascii="Calibri" w:eastAsia="Calibri" w:hAnsi="Calibri" w:cs="Calibri"/>
                              <w:noProof/>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7E4EE8" id="_x0000_t202" coordsize="21600,21600" o:spt="202" path="m,l,21600r21600,l21600,xe">
              <v:stroke joinstyle="miter"/>
              <v:path gradientshapeok="t" o:connecttype="rect"/>
            </v:shapetype>
            <v:shape id="Text Box 2" o:spid="_x0000_s1026" type="#_x0000_t202" alt="Unclassified" style="position:absolute;margin-left:0;margin-top:0;width:48.7pt;height:28.1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" filled="f" stroked="f">
              <v:textbox style="mso-fit-shape-to-text:t" inset="0,0,0,15pt">
                <w:txbxContent>
                  <w:p w14:paraId="7ADDBA92" w14:textId="274B623C" w:rsidR="00512749" w:rsidRPr="00512749" w:rsidRDefault="00512749" w:rsidP="00512749">
                    <w:pPr>
                      <w:spacing w:after="0"/>
                      <w:rPr>
                        <w:rFonts w:ascii="Calibri" w:eastAsia="Calibri" w:hAnsi="Calibri" w:cs="Calibri"/>
                        <w:noProof/>
                        <w:szCs w:val="20"/>
                      </w:rPr>
                    </w:pPr>
                    <w:r w:rsidRPr="00512749">
                      <w:rPr>
                        <w:rFonts w:ascii="Calibri" w:eastAsia="Calibri" w:hAnsi="Calibri" w:cs="Calibri"/>
                        <w:noProof/>
                        <w:szCs w:val="20"/>
                      </w:rPr>
                      <w:t>Unclassified</w:t>
                    </w:r>
                  </w:p>
                </w:txbxContent>
              </v:textbox>
              <w10:wrap anchorx="page" anchory="page"/>
            </v:shape>
          </w:pict>
        </mc:Fallback>
      </mc:AlternateContent>
    </w:r>
    <w:r w:rsidR="00584B25">
      <w:rPr>
        <w:rFonts w:ascii="Calibri" w:eastAsia="Calibri" w:hAnsi="Calibri" w:cs="Calibri"/>
        <w:sz w:val="22"/>
      </w:rPr>
      <w:t xml:space="preserve"> </w:t>
    </w:r>
    <w:r w:rsidR="00584B25">
      <w:rPr>
        <w:rFonts w:ascii="Calibri" w:eastAsia="Calibri" w:hAnsi="Calibri" w:cs="Calibri"/>
        <w:sz w:val="22"/>
      </w:rPr>
      <w:tab/>
    </w:r>
    <w:r w:rsidR="00584B25">
      <w:fldChar w:fldCharType="begin"/>
    </w:r>
    <w:r w:rsidR="00584B25">
      <w:instrText xml:space="preserve"> PAGE   \* MERGEFORMAT </w:instrText>
    </w:r>
    <w:r w:rsidR="00584B25">
      <w:fldChar w:fldCharType="separate"/>
    </w:r>
    <w:r w:rsidR="00584B25">
      <w:rPr>
        <w:rFonts w:ascii="Calibri" w:eastAsia="Calibri" w:hAnsi="Calibri" w:cs="Calibri"/>
        <w:sz w:val="22"/>
      </w:rPr>
      <w:t>1</w:t>
    </w:r>
    <w:r w:rsidR="00584B25">
      <w:rPr>
        <w:rFonts w:ascii="Calibri" w:eastAsia="Calibri" w:hAnsi="Calibri" w:cs="Calibri"/>
        <w:sz w:val="22"/>
      </w:rPr>
      <w:fldChar w:fldCharType="end"/>
    </w:r>
    <w:r w:rsidR="00584B25">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786A5" w14:textId="5E29CCE2" w:rsidR="00416CFF" w:rsidRDefault="00584B25">
    <w:pPr>
      <w:tabs>
        <w:tab w:val="right" w:pos="9029"/>
      </w:tabs>
      <w:spacing w:after="0" w:line="259" w:lineRule="auto"/>
      <w:ind w:left="0" w:right="0" w:firstLine="0"/>
      <w:jc w:val="left"/>
    </w:pPr>
    <w:r>
      <w:rPr>
        <w:rFonts w:ascii="Calibri" w:eastAsia="Calibri" w:hAnsi="Calibri" w:cs="Calibri"/>
        <w:sz w:val="22"/>
      </w:rPr>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D44E9" w14:textId="439B79D7" w:rsidR="00416CFF" w:rsidRDefault="00512749">
    <w:pPr>
      <w:tabs>
        <w:tab w:val="right" w:pos="9029"/>
      </w:tabs>
      <w:spacing w:after="0" w:line="259" w:lineRule="auto"/>
      <w:ind w:left="0" w:right="0" w:firstLine="0"/>
      <w:jc w:val="left"/>
    </w:pPr>
    <w:r>
      <w:rPr>
        <w:rFonts w:ascii="Calibri" w:eastAsia="Calibri" w:hAnsi="Calibri" w:cs="Calibri"/>
        <w:noProof/>
        <w:sz w:val="22"/>
      </w:rPr>
      <mc:AlternateContent>
        <mc:Choice Requires="wps">
          <w:drawing>
            <wp:anchor distT="0" distB="0" distL="0" distR="0" simplePos="0" relativeHeight="251661312" behindDoc="0" locked="0" layoutInCell="1" allowOverlap="1" wp14:anchorId="3E9E121C" wp14:editId="68FBDCBF">
              <wp:simplePos x="635" y="635"/>
              <wp:positionH relativeFrom="page">
                <wp:align>center</wp:align>
              </wp:positionH>
              <wp:positionV relativeFrom="page">
                <wp:align>bottom</wp:align>
              </wp:positionV>
              <wp:extent cx="618490" cy="356870"/>
              <wp:effectExtent l="0" t="0" r="10160" b="0"/>
              <wp:wrapNone/>
              <wp:docPr id="336353136" name="Text Box 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18490" cy="356870"/>
                      </a:xfrm>
                      <a:prstGeom prst="rect">
                        <a:avLst/>
                      </a:prstGeom>
                      <a:noFill/>
                      <a:ln>
                        <a:noFill/>
                      </a:ln>
                    </wps:spPr>
                    <wps:txbx>
                      <w:txbxContent>
                        <w:p w14:paraId="69A665CF" w14:textId="2F9CA146" w:rsidR="00512749" w:rsidRPr="00512749" w:rsidRDefault="00512749" w:rsidP="00512749">
                          <w:pPr>
                            <w:spacing w:after="0"/>
                            <w:rPr>
                              <w:rFonts w:ascii="Calibri" w:eastAsia="Calibri" w:hAnsi="Calibri" w:cs="Calibri"/>
                              <w:noProof/>
                              <w:szCs w:val="20"/>
                            </w:rPr>
                          </w:pPr>
                          <w:r w:rsidRPr="00512749">
                            <w:rPr>
                              <w:rFonts w:ascii="Calibri" w:eastAsia="Calibri" w:hAnsi="Calibri" w:cs="Calibri"/>
                              <w:noProof/>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9E121C" id="_x0000_t202" coordsize="21600,21600" o:spt="202" path="m,l,21600r21600,l21600,xe">
              <v:stroke joinstyle="miter"/>
              <v:path gradientshapeok="t" o:connecttype="rect"/>
            </v:shapetype>
            <v:shape id="Text Box 1" o:spid="_x0000_s1027" type="#_x0000_t202" alt="Unclassified" style="position:absolute;margin-left:0;margin-top:0;width:48.7pt;height:28.1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" filled="f" stroked="f">
              <v:textbox style="mso-fit-shape-to-text:t" inset="0,0,0,15pt">
                <w:txbxContent>
                  <w:p w14:paraId="69A665CF" w14:textId="2F9CA146" w:rsidR="00512749" w:rsidRPr="00512749" w:rsidRDefault="00512749" w:rsidP="00512749">
                    <w:pPr>
                      <w:spacing w:after="0"/>
                      <w:rPr>
                        <w:rFonts w:ascii="Calibri" w:eastAsia="Calibri" w:hAnsi="Calibri" w:cs="Calibri"/>
                        <w:noProof/>
                        <w:szCs w:val="20"/>
                      </w:rPr>
                    </w:pPr>
                    <w:r w:rsidRPr="00512749">
                      <w:rPr>
                        <w:rFonts w:ascii="Calibri" w:eastAsia="Calibri" w:hAnsi="Calibri" w:cs="Calibri"/>
                        <w:noProof/>
                        <w:szCs w:val="20"/>
                      </w:rPr>
                      <w:t>Unclassified</w:t>
                    </w:r>
                  </w:p>
                </w:txbxContent>
              </v:textbox>
              <w10:wrap anchorx="page" anchory="page"/>
            </v:shape>
          </w:pict>
        </mc:Fallback>
      </mc:AlternateContent>
    </w:r>
    <w:r w:rsidR="00584B25">
      <w:rPr>
        <w:rFonts w:ascii="Calibri" w:eastAsia="Calibri" w:hAnsi="Calibri" w:cs="Calibri"/>
        <w:sz w:val="22"/>
      </w:rPr>
      <w:t xml:space="preserve"> </w:t>
    </w:r>
    <w:r w:rsidR="00584B25">
      <w:rPr>
        <w:rFonts w:ascii="Calibri" w:eastAsia="Calibri" w:hAnsi="Calibri" w:cs="Calibri"/>
        <w:sz w:val="22"/>
      </w:rPr>
      <w:tab/>
    </w:r>
    <w:r w:rsidR="00584B25">
      <w:fldChar w:fldCharType="begin"/>
    </w:r>
    <w:r w:rsidR="00584B25">
      <w:instrText xml:space="preserve"> PAGE   \* MERGEFORMAT </w:instrText>
    </w:r>
    <w:r w:rsidR="00584B25">
      <w:fldChar w:fldCharType="separate"/>
    </w:r>
    <w:r w:rsidR="00584B25">
      <w:rPr>
        <w:rFonts w:ascii="Calibri" w:eastAsia="Calibri" w:hAnsi="Calibri" w:cs="Calibri"/>
        <w:sz w:val="22"/>
      </w:rPr>
      <w:t>1</w:t>
    </w:r>
    <w:r w:rsidR="00584B25">
      <w:rPr>
        <w:rFonts w:ascii="Calibri" w:eastAsia="Calibri" w:hAnsi="Calibri" w:cs="Calibri"/>
        <w:sz w:val="22"/>
      </w:rPr>
      <w:fldChar w:fldCharType="end"/>
    </w:r>
    <w:r w:rsidR="00584B25">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D90EA" w14:textId="77777777" w:rsidR="00AC1479" w:rsidRDefault="00AC1479">
      <w:pPr>
        <w:spacing w:after="0" w:line="240" w:lineRule="auto"/>
      </w:pPr>
      <w:r>
        <w:separator/>
      </w:r>
    </w:p>
  </w:footnote>
  <w:footnote w:type="continuationSeparator" w:id="0">
    <w:p w14:paraId="20E856DC" w14:textId="77777777" w:rsidR="00AC1479" w:rsidRDefault="00AC1479">
      <w:pPr>
        <w:spacing w:after="0" w:line="240" w:lineRule="auto"/>
      </w:pPr>
      <w:r>
        <w:continuationSeparator/>
      </w:r>
    </w:p>
  </w:footnote>
  <w:footnote w:id="1">
    <w:p w14:paraId="65EBC196" w14:textId="77777777" w:rsidR="00981BD1" w:rsidRDefault="00981BD1" w:rsidP="00981BD1">
      <w:pPr>
        <w:pStyle w:val="footnotedescription"/>
      </w:pPr>
      <w:r>
        <w:rPr>
          <w:rStyle w:val="footnotemark"/>
        </w:rPr>
        <w:footnoteRef/>
      </w:r>
      <w:r>
        <w:t xml:space="preserve"> Before appointment, the successful candidate shall be asked to provide proof of a non-existent criminal record.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2EBA9" w14:textId="77777777" w:rsidR="00416CFF" w:rsidRDefault="00584B25">
    <w:pPr>
      <w:spacing w:after="0" w:line="259" w:lineRule="auto"/>
      <w:ind w:left="-1418" w:right="5832" w:firstLine="0"/>
      <w:jc w:val="center"/>
    </w:pPr>
    <w:r>
      <w:rPr>
        <w:noProof/>
      </w:rPr>
      <w:drawing>
        <wp:anchor distT="0" distB="0" distL="114300" distR="114300" simplePos="0" relativeHeight="251658240" behindDoc="0" locked="0" layoutInCell="1" allowOverlap="0" wp14:anchorId="2CE344D5" wp14:editId="25D46789">
          <wp:simplePos x="0" y="0"/>
          <wp:positionH relativeFrom="page">
            <wp:posOffset>13971</wp:posOffset>
          </wp:positionH>
          <wp:positionV relativeFrom="page">
            <wp:posOffset>74295</wp:posOffset>
          </wp:positionV>
          <wp:extent cx="2898648" cy="1341120"/>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898648" cy="1341120"/>
                  </a:xfrm>
                  <a:prstGeom prst="rect">
                    <a:avLst/>
                  </a:prstGeom>
                </pic:spPr>
              </pic:pic>
            </a:graphicData>
          </a:graphic>
        </wp:anchor>
      </w:drawing>
    </w: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BD0E7" w14:textId="77777777" w:rsidR="00416CFF" w:rsidRDefault="00584B25">
    <w:pPr>
      <w:spacing w:after="0" w:line="259" w:lineRule="auto"/>
      <w:ind w:left="-1418" w:right="5832" w:firstLine="0"/>
      <w:jc w:val="center"/>
    </w:pPr>
    <w:r>
      <w:rPr>
        <w:noProof/>
      </w:rPr>
      <w:drawing>
        <wp:anchor distT="0" distB="0" distL="114300" distR="114300" simplePos="0" relativeHeight="251659264" behindDoc="0" locked="0" layoutInCell="1" allowOverlap="0" wp14:anchorId="6094C989" wp14:editId="470473A5">
          <wp:simplePos x="0" y="0"/>
          <wp:positionH relativeFrom="page">
            <wp:posOffset>13971</wp:posOffset>
          </wp:positionH>
          <wp:positionV relativeFrom="page">
            <wp:posOffset>74295</wp:posOffset>
          </wp:positionV>
          <wp:extent cx="2898648" cy="1341120"/>
          <wp:effectExtent l="0" t="0" r="0" b="0"/>
          <wp:wrapSquare wrapText="bothSides"/>
          <wp:docPr id="1866695417" name="Picture 1866695417"/>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898648" cy="1341120"/>
                  </a:xfrm>
                  <a:prstGeom prst="rect">
                    <a:avLst/>
                  </a:prstGeom>
                </pic:spPr>
              </pic:pic>
            </a:graphicData>
          </a:graphic>
        </wp:anchor>
      </w:drawing>
    </w: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9F883" w14:textId="77777777" w:rsidR="00416CFF" w:rsidRDefault="00584B25">
    <w:pPr>
      <w:spacing w:after="0" w:line="259" w:lineRule="auto"/>
      <w:ind w:left="-1418" w:right="5832" w:firstLine="0"/>
      <w:jc w:val="center"/>
    </w:pPr>
    <w:r>
      <w:rPr>
        <w:noProof/>
      </w:rPr>
      <w:drawing>
        <wp:anchor distT="0" distB="0" distL="114300" distR="114300" simplePos="0" relativeHeight="251660288" behindDoc="0" locked="0" layoutInCell="1" allowOverlap="0" wp14:anchorId="10D569D8" wp14:editId="664A4255">
          <wp:simplePos x="0" y="0"/>
          <wp:positionH relativeFrom="page">
            <wp:posOffset>13971</wp:posOffset>
          </wp:positionH>
          <wp:positionV relativeFrom="page">
            <wp:posOffset>74295</wp:posOffset>
          </wp:positionV>
          <wp:extent cx="2898648" cy="1341120"/>
          <wp:effectExtent l="0" t="0" r="0" b="0"/>
          <wp:wrapSquare wrapText="bothSides"/>
          <wp:docPr id="1409889088" name="Picture 1409889088"/>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898648" cy="1341120"/>
                  </a:xfrm>
                  <a:prstGeom prst="rect">
                    <a:avLst/>
                  </a:prstGeom>
                </pic:spPr>
              </pic:pic>
            </a:graphicData>
          </a:graphic>
        </wp:anchor>
      </w:drawing>
    </w: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3697"/>
    <w:multiLevelType w:val="hybridMultilevel"/>
    <w:tmpl w:val="F446B382"/>
    <w:lvl w:ilvl="0" w:tplc="FFFFFFFF">
      <w:start w:val="1"/>
      <w:numFmt w:val="decimal"/>
      <w:lvlText w:val="%1."/>
      <w:lvlJc w:val="left"/>
      <w:pPr>
        <w:ind w:left="34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70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42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14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286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58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30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02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574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85A13F3"/>
    <w:multiLevelType w:val="multilevel"/>
    <w:tmpl w:val="3028E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8E5A0C"/>
    <w:multiLevelType w:val="multilevel"/>
    <w:tmpl w:val="718A1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8F1170"/>
    <w:multiLevelType w:val="hybridMultilevel"/>
    <w:tmpl w:val="717E87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8928F8"/>
    <w:multiLevelType w:val="multilevel"/>
    <w:tmpl w:val="71ECE972"/>
    <w:lvl w:ilvl="0">
      <w:start w:val="1"/>
      <w:numFmt w:val="decimal"/>
      <w:lvlText w:val="%1."/>
      <w:lvlJc w:val="left"/>
      <w:pPr>
        <w:ind w:left="345"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35" w:hanging="720"/>
      </w:pPr>
      <w:rPr>
        <w:rFonts w:hint="default"/>
      </w:rPr>
    </w:lvl>
    <w:lvl w:ilvl="3">
      <w:start w:val="1"/>
      <w:numFmt w:val="decimal"/>
      <w:isLgl/>
      <w:lvlText w:val="%1.%2.%3.%4"/>
      <w:lvlJc w:val="left"/>
      <w:pPr>
        <w:ind w:left="750" w:hanging="720"/>
      </w:pPr>
      <w:rPr>
        <w:rFonts w:hint="default"/>
      </w:rPr>
    </w:lvl>
    <w:lvl w:ilvl="4">
      <w:start w:val="1"/>
      <w:numFmt w:val="decimal"/>
      <w:isLgl/>
      <w:lvlText w:val="%1.%2.%3.%4.%5"/>
      <w:lvlJc w:val="left"/>
      <w:pPr>
        <w:ind w:left="1125"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15"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905" w:hanging="1800"/>
      </w:pPr>
      <w:rPr>
        <w:rFonts w:hint="default"/>
      </w:rPr>
    </w:lvl>
  </w:abstractNum>
  <w:abstractNum w:abstractNumId="5" w15:restartNumberingAfterBreak="0">
    <w:nsid w:val="32AD4D57"/>
    <w:multiLevelType w:val="multilevel"/>
    <w:tmpl w:val="800CF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02121A"/>
    <w:multiLevelType w:val="hybridMultilevel"/>
    <w:tmpl w:val="599C1D26"/>
    <w:lvl w:ilvl="0" w:tplc="94366098">
      <w:start w:val="1"/>
      <w:numFmt w:val="lowerLetter"/>
      <w:lvlText w:val="%1)"/>
      <w:lvlJc w:val="left"/>
      <w:pPr>
        <w:ind w:left="70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1" w:tplc="38A81414">
      <w:start w:val="1"/>
      <w:numFmt w:val="lowerLetter"/>
      <w:lvlText w:val="%2"/>
      <w:lvlJc w:val="left"/>
      <w:pPr>
        <w:ind w:left="144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2" w:tplc="BC8AAE6E">
      <w:start w:val="1"/>
      <w:numFmt w:val="lowerRoman"/>
      <w:lvlText w:val="%3"/>
      <w:lvlJc w:val="left"/>
      <w:pPr>
        <w:ind w:left="216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3" w:tplc="4B1E4ADA">
      <w:start w:val="1"/>
      <w:numFmt w:val="decimal"/>
      <w:lvlText w:val="%4"/>
      <w:lvlJc w:val="left"/>
      <w:pPr>
        <w:ind w:left="288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4" w:tplc="1AB601E6">
      <w:start w:val="1"/>
      <w:numFmt w:val="lowerLetter"/>
      <w:lvlText w:val="%5"/>
      <w:lvlJc w:val="left"/>
      <w:pPr>
        <w:ind w:left="360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5" w:tplc="14E632E2">
      <w:start w:val="1"/>
      <w:numFmt w:val="lowerRoman"/>
      <w:lvlText w:val="%6"/>
      <w:lvlJc w:val="left"/>
      <w:pPr>
        <w:ind w:left="432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6" w:tplc="50AA057C">
      <w:start w:val="1"/>
      <w:numFmt w:val="decimal"/>
      <w:lvlText w:val="%7"/>
      <w:lvlJc w:val="left"/>
      <w:pPr>
        <w:ind w:left="504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7" w:tplc="BF3628E0">
      <w:start w:val="1"/>
      <w:numFmt w:val="lowerLetter"/>
      <w:lvlText w:val="%8"/>
      <w:lvlJc w:val="left"/>
      <w:pPr>
        <w:ind w:left="576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8" w:tplc="8F2C3604">
      <w:start w:val="1"/>
      <w:numFmt w:val="lowerRoman"/>
      <w:lvlText w:val="%9"/>
      <w:lvlJc w:val="left"/>
      <w:pPr>
        <w:ind w:left="648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8892FBC"/>
    <w:multiLevelType w:val="hybridMultilevel"/>
    <w:tmpl w:val="568A3CFA"/>
    <w:lvl w:ilvl="0" w:tplc="0809001B">
      <w:start w:val="1"/>
      <w:numFmt w:val="lowerRoman"/>
      <w:lvlText w:val="%1."/>
      <w:lvlJc w:val="right"/>
      <w:pPr>
        <w:ind w:left="705" w:hanging="360"/>
      </w:p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8" w15:restartNumberingAfterBreak="0">
    <w:nsid w:val="42284056"/>
    <w:multiLevelType w:val="hybridMultilevel"/>
    <w:tmpl w:val="847033EE"/>
    <w:lvl w:ilvl="0" w:tplc="276A8908">
      <w:start w:val="1"/>
      <w:numFmt w:val="decimal"/>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9" w15:restartNumberingAfterBreak="0">
    <w:nsid w:val="466547B2"/>
    <w:multiLevelType w:val="hybridMultilevel"/>
    <w:tmpl w:val="69CC10CE"/>
    <w:lvl w:ilvl="0" w:tplc="FE0C981C">
      <w:start w:val="1"/>
      <w:numFmt w:val="decimal"/>
      <w:lvlText w:val="%1."/>
      <w:lvlJc w:val="left"/>
      <w:pPr>
        <w:ind w:left="360" w:hanging="360"/>
      </w:pPr>
      <w:rPr>
        <w:rFonts w:hint="default"/>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CBF02CB"/>
    <w:multiLevelType w:val="multilevel"/>
    <w:tmpl w:val="C4688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C7F3D32"/>
    <w:multiLevelType w:val="hybridMultilevel"/>
    <w:tmpl w:val="F446B382"/>
    <w:lvl w:ilvl="0" w:tplc="13FC2FF2">
      <w:start w:val="1"/>
      <w:numFmt w:val="decimal"/>
      <w:lvlText w:val="%1."/>
      <w:lvlJc w:val="left"/>
      <w:pPr>
        <w:ind w:left="34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1" w:tplc="D60AD310">
      <w:start w:val="1"/>
      <w:numFmt w:val="lowerLetter"/>
      <w:lvlText w:val="%2)"/>
      <w:lvlJc w:val="left"/>
      <w:pPr>
        <w:ind w:left="70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2" w:tplc="835C053E">
      <w:start w:val="1"/>
      <w:numFmt w:val="lowerRoman"/>
      <w:lvlText w:val="%3"/>
      <w:lvlJc w:val="left"/>
      <w:pPr>
        <w:ind w:left="142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3" w:tplc="6F4C2760">
      <w:start w:val="1"/>
      <w:numFmt w:val="decimal"/>
      <w:lvlText w:val="%4"/>
      <w:lvlJc w:val="left"/>
      <w:pPr>
        <w:ind w:left="214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4" w:tplc="FAAAE950">
      <w:start w:val="1"/>
      <w:numFmt w:val="lowerLetter"/>
      <w:lvlText w:val="%5"/>
      <w:lvlJc w:val="left"/>
      <w:pPr>
        <w:ind w:left="286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5" w:tplc="46E407E0">
      <w:start w:val="1"/>
      <w:numFmt w:val="lowerRoman"/>
      <w:lvlText w:val="%6"/>
      <w:lvlJc w:val="left"/>
      <w:pPr>
        <w:ind w:left="358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6" w:tplc="7CB49268">
      <w:start w:val="1"/>
      <w:numFmt w:val="decimal"/>
      <w:lvlText w:val="%7"/>
      <w:lvlJc w:val="left"/>
      <w:pPr>
        <w:ind w:left="430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7" w:tplc="4B186FE0">
      <w:start w:val="1"/>
      <w:numFmt w:val="lowerLetter"/>
      <w:lvlText w:val="%8"/>
      <w:lvlJc w:val="left"/>
      <w:pPr>
        <w:ind w:left="502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8" w:tplc="6162601E">
      <w:start w:val="1"/>
      <w:numFmt w:val="lowerRoman"/>
      <w:lvlText w:val="%9"/>
      <w:lvlJc w:val="left"/>
      <w:pPr>
        <w:ind w:left="574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66AD3CD7"/>
    <w:multiLevelType w:val="hybridMultilevel"/>
    <w:tmpl w:val="A17A59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055C8E"/>
    <w:multiLevelType w:val="hybridMultilevel"/>
    <w:tmpl w:val="EE8622E4"/>
    <w:lvl w:ilvl="0" w:tplc="F8A4589E">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E456A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8EE070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E98FD0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854429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6D809B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780E1D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0E2248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E00C90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702937C2"/>
    <w:multiLevelType w:val="multilevel"/>
    <w:tmpl w:val="9AE82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7148BD"/>
    <w:multiLevelType w:val="multilevel"/>
    <w:tmpl w:val="B834130E"/>
    <w:lvl w:ilvl="0">
      <w:start w:val="1"/>
      <w:numFmt w:val="decimal"/>
      <w:pStyle w:val="Heading1"/>
      <w:lvlText w:val="%1."/>
      <w:lvlJc w:val="left"/>
      <w:pPr>
        <w:ind w:left="0"/>
      </w:pPr>
      <w:rPr>
        <w:rFonts w:ascii="Calibri" w:eastAsia="Calibri" w:hAnsi="Calibri" w:cs="Calibri"/>
        <w:b/>
        <w:bCs w:val="0"/>
        <w:i w:val="0"/>
        <w:strike w:val="0"/>
        <w:dstrike w:val="0"/>
        <w:color w:val="auto"/>
        <w:sz w:val="26"/>
        <w:szCs w:val="26"/>
        <w:u w:val="none" w:color="000000"/>
        <w:bdr w:val="none" w:sz="0" w:space="0" w:color="auto"/>
        <w:shd w:val="clear" w:color="auto" w:fill="auto"/>
        <w:vertAlign w:val="baseline"/>
      </w:rPr>
    </w:lvl>
    <w:lvl w:ilvl="1">
      <w:start w:val="1"/>
      <w:numFmt w:val="decimal"/>
      <w:pStyle w:val="Heading2"/>
      <w:lvlText w:val="%1.%2"/>
      <w:lvlJc w:val="left"/>
      <w:pPr>
        <w:ind w:left="0"/>
      </w:pPr>
      <w:rPr>
        <w:rFonts w:ascii="Calibri" w:eastAsia="Calibri" w:hAnsi="Calibri" w:cs="Calibri"/>
        <w:b/>
        <w:bCs w:val="0"/>
        <w:i w:val="0"/>
        <w:strike w:val="0"/>
        <w:dstrike w:val="0"/>
        <w:color w:val="auto"/>
        <w:sz w:val="24"/>
        <w:szCs w:val="24"/>
        <w:u w:val="none" w:color="000000"/>
        <w:bdr w:val="none" w:sz="0" w:space="0" w:color="auto"/>
        <w:shd w:val="clear" w:color="auto" w:fill="auto"/>
        <w:vertAlign w:val="baseline"/>
      </w:rPr>
    </w:lvl>
    <w:lvl w:ilvl="2">
      <w:start w:val="1"/>
      <w:numFmt w:val="lowerRoman"/>
      <w:lvlText w:val="%3"/>
      <w:lvlJc w:val="left"/>
      <w:pPr>
        <w:ind w:left="1200"/>
      </w:pPr>
      <w:rPr>
        <w:rFonts w:ascii="Calibri" w:eastAsia="Calibri" w:hAnsi="Calibri" w:cs="Calibri"/>
        <w:b w:val="0"/>
        <w:i w:val="0"/>
        <w:strike w:val="0"/>
        <w:dstrike w:val="0"/>
        <w:color w:val="1F3763"/>
        <w:sz w:val="24"/>
        <w:szCs w:val="24"/>
        <w:u w:val="none" w:color="000000"/>
        <w:bdr w:val="none" w:sz="0" w:space="0" w:color="auto"/>
        <w:shd w:val="clear" w:color="auto" w:fill="auto"/>
        <w:vertAlign w:val="baseline"/>
      </w:rPr>
    </w:lvl>
    <w:lvl w:ilvl="3">
      <w:start w:val="1"/>
      <w:numFmt w:val="decimal"/>
      <w:lvlText w:val="%4"/>
      <w:lvlJc w:val="left"/>
      <w:pPr>
        <w:ind w:left="1920"/>
      </w:pPr>
      <w:rPr>
        <w:rFonts w:ascii="Calibri" w:eastAsia="Calibri" w:hAnsi="Calibri" w:cs="Calibri"/>
        <w:b w:val="0"/>
        <w:i w:val="0"/>
        <w:strike w:val="0"/>
        <w:dstrike w:val="0"/>
        <w:color w:val="1F3763"/>
        <w:sz w:val="24"/>
        <w:szCs w:val="24"/>
        <w:u w:val="none" w:color="000000"/>
        <w:bdr w:val="none" w:sz="0" w:space="0" w:color="auto"/>
        <w:shd w:val="clear" w:color="auto" w:fill="auto"/>
        <w:vertAlign w:val="baseline"/>
      </w:rPr>
    </w:lvl>
    <w:lvl w:ilvl="4">
      <w:start w:val="1"/>
      <w:numFmt w:val="lowerLetter"/>
      <w:lvlText w:val="%5"/>
      <w:lvlJc w:val="left"/>
      <w:pPr>
        <w:ind w:left="2640"/>
      </w:pPr>
      <w:rPr>
        <w:rFonts w:ascii="Calibri" w:eastAsia="Calibri" w:hAnsi="Calibri" w:cs="Calibri"/>
        <w:b w:val="0"/>
        <w:i w:val="0"/>
        <w:strike w:val="0"/>
        <w:dstrike w:val="0"/>
        <w:color w:val="1F3763"/>
        <w:sz w:val="24"/>
        <w:szCs w:val="24"/>
        <w:u w:val="none" w:color="000000"/>
        <w:bdr w:val="none" w:sz="0" w:space="0" w:color="auto"/>
        <w:shd w:val="clear" w:color="auto" w:fill="auto"/>
        <w:vertAlign w:val="baseline"/>
      </w:rPr>
    </w:lvl>
    <w:lvl w:ilvl="5">
      <w:start w:val="1"/>
      <w:numFmt w:val="lowerRoman"/>
      <w:lvlText w:val="%6"/>
      <w:lvlJc w:val="left"/>
      <w:pPr>
        <w:ind w:left="3360"/>
      </w:pPr>
      <w:rPr>
        <w:rFonts w:ascii="Calibri" w:eastAsia="Calibri" w:hAnsi="Calibri" w:cs="Calibri"/>
        <w:b w:val="0"/>
        <w:i w:val="0"/>
        <w:strike w:val="0"/>
        <w:dstrike w:val="0"/>
        <w:color w:val="1F3763"/>
        <w:sz w:val="24"/>
        <w:szCs w:val="24"/>
        <w:u w:val="none" w:color="000000"/>
        <w:bdr w:val="none" w:sz="0" w:space="0" w:color="auto"/>
        <w:shd w:val="clear" w:color="auto" w:fill="auto"/>
        <w:vertAlign w:val="baseline"/>
      </w:rPr>
    </w:lvl>
    <w:lvl w:ilvl="6">
      <w:start w:val="1"/>
      <w:numFmt w:val="decimal"/>
      <w:lvlText w:val="%7"/>
      <w:lvlJc w:val="left"/>
      <w:pPr>
        <w:ind w:left="4080"/>
      </w:pPr>
      <w:rPr>
        <w:rFonts w:ascii="Calibri" w:eastAsia="Calibri" w:hAnsi="Calibri" w:cs="Calibri"/>
        <w:b w:val="0"/>
        <w:i w:val="0"/>
        <w:strike w:val="0"/>
        <w:dstrike w:val="0"/>
        <w:color w:val="1F3763"/>
        <w:sz w:val="24"/>
        <w:szCs w:val="24"/>
        <w:u w:val="none" w:color="000000"/>
        <w:bdr w:val="none" w:sz="0" w:space="0" w:color="auto"/>
        <w:shd w:val="clear" w:color="auto" w:fill="auto"/>
        <w:vertAlign w:val="baseline"/>
      </w:rPr>
    </w:lvl>
    <w:lvl w:ilvl="7">
      <w:start w:val="1"/>
      <w:numFmt w:val="lowerLetter"/>
      <w:lvlText w:val="%8"/>
      <w:lvlJc w:val="left"/>
      <w:pPr>
        <w:ind w:left="4800"/>
      </w:pPr>
      <w:rPr>
        <w:rFonts w:ascii="Calibri" w:eastAsia="Calibri" w:hAnsi="Calibri" w:cs="Calibri"/>
        <w:b w:val="0"/>
        <w:i w:val="0"/>
        <w:strike w:val="0"/>
        <w:dstrike w:val="0"/>
        <w:color w:val="1F3763"/>
        <w:sz w:val="24"/>
        <w:szCs w:val="24"/>
        <w:u w:val="none" w:color="000000"/>
        <w:bdr w:val="none" w:sz="0" w:space="0" w:color="auto"/>
        <w:shd w:val="clear" w:color="auto" w:fill="auto"/>
        <w:vertAlign w:val="baseline"/>
      </w:rPr>
    </w:lvl>
    <w:lvl w:ilvl="8">
      <w:start w:val="1"/>
      <w:numFmt w:val="lowerRoman"/>
      <w:lvlText w:val="%9"/>
      <w:lvlJc w:val="left"/>
      <w:pPr>
        <w:ind w:left="5520"/>
      </w:pPr>
      <w:rPr>
        <w:rFonts w:ascii="Calibri" w:eastAsia="Calibri" w:hAnsi="Calibri" w:cs="Calibri"/>
        <w:b w:val="0"/>
        <w:i w:val="0"/>
        <w:strike w:val="0"/>
        <w:dstrike w:val="0"/>
        <w:color w:val="1F3763"/>
        <w:sz w:val="24"/>
        <w:szCs w:val="24"/>
        <w:u w:val="none" w:color="000000"/>
        <w:bdr w:val="none" w:sz="0" w:space="0" w:color="auto"/>
        <w:shd w:val="clear" w:color="auto" w:fill="auto"/>
        <w:vertAlign w:val="baseline"/>
      </w:rPr>
    </w:lvl>
  </w:abstractNum>
  <w:abstractNum w:abstractNumId="16" w15:restartNumberingAfterBreak="0">
    <w:nsid w:val="740B2C5D"/>
    <w:multiLevelType w:val="multilevel"/>
    <w:tmpl w:val="2AC65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484368D"/>
    <w:multiLevelType w:val="multilevel"/>
    <w:tmpl w:val="D908C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90104425">
    <w:abstractNumId w:val="6"/>
  </w:num>
  <w:num w:numId="2" w16cid:durableId="1177889400">
    <w:abstractNumId w:val="13"/>
  </w:num>
  <w:num w:numId="3" w16cid:durableId="2113358370">
    <w:abstractNumId w:val="11"/>
  </w:num>
  <w:num w:numId="4" w16cid:durableId="665129930">
    <w:abstractNumId w:val="12"/>
  </w:num>
  <w:num w:numId="5" w16cid:durableId="687950270">
    <w:abstractNumId w:val="3"/>
  </w:num>
  <w:num w:numId="6" w16cid:durableId="235556561">
    <w:abstractNumId w:val="9"/>
  </w:num>
  <w:num w:numId="7" w16cid:durableId="491264001">
    <w:abstractNumId w:val="8"/>
  </w:num>
  <w:num w:numId="8" w16cid:durableId="17513429">
    <w:abstractNumId w:val="0"/>
  </w:num>
  <w:num w:numId="9" w16cid:durableId="1466049524">
    <w:abstractNumId w:val="4"/>
  </w:num>
  <w:num w:numId="10" w16cid:durableId="1471627871">
    <w:abstractNumId w:val="15"/>
  </w:num>
  <w:num w:numId="11" w16cid:durableId="575238202">
    <w:abstractNumId w:val="7"/>
  </w:num>
  <w:num w:numId="12" w16cid:durableId="49572928">
    <w:abstractNumId w:val="16"/>
  </w:num>
  <w:num w:numId="13" w16cid:durableId="465129479">
    <w:abstractNumId w:val="5"/>
  </w:num>
  <w:num w:numId="14" w16cid:durableId="1961955138">
    <w:abstractNumId w:val="17"/>
  </w:num>
  <w:num w:numId="15" w16cid:durableId="1733309585">
    <w:abstractNumId w:val="1"/>
  </w:num>
  <w:num w:numId="16" w16cid:durableId="77482955">
    <w:abstractNumId w:val="10"/>
  </w:num>
  <w:num w:numId="17" w16cid:durableId="608705520">
    <w:abstractNumId w:val="14"/>
  </w:num>
  <w:num w:numId="18" w16cid:durableId="18218429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CFF"/>
    <w:rsid w:val="00005F4C"/>
    <w:rsid w:val="00006260"/>
    <w:rsid w:val="00016723"/>
    <w:rsid w:val="00051F0B"/>
    <w:rsid w:val="0005599A"/>
    <w:rsid w:val="000643A1"/>
    <w:rsid w:val="000A1D41"/>
    <w:rsid w:val="000D5E8A"/>
    <w:rsid w:val="000E0CBB"/>
    <w:rsid w:val="000F279D"/>
    <w:rsid w:val="00127FD0"/>
    <w:rsid w:val="001A7A8E"/>
    <w:rsid w:val="001C357C"/>
    <w:rsid w:val="001D7C8C"/>
    <w:rsid w:val="00273563"/>
    <w:rsid w:val="00291DF4"/>
    <w:rsid w:val="002A4231"/>
    <w:rsid w:val="002C179E"/>
    <w:rsid w:val="002C3EE7"/>
    <w:rsid w:val="002F27E3"/>
    <w:rsid w:val="0031015E"/>
    <w:rsid w:val="00330C2E"/>
    <w:rsid w:val="00370FD5"/>
    <w:rsid w:val="003D46D7"/>
    <w:rsid w:val="003F5785"/>
    <w:rsid w:val="00412B83"/>
    <w:rsid w:val="00416CFF"/>
    <w:rsid w:val="004B1646"/>
    <w:rsid w:val="004F58A9"/>
    <w:rsid w:val="0050126A"/>
    <w:rsid w:val="00512749"/>
    <w:rsid w:val="00532B39"/>
    <w:rsid w:val="005377ED"/>
    <w:rsid w:val="005629A8"/>
    <w:rsid w:val="00575659"/>
    <w:rsid w:val="00582354"/>
    <w:rsid w:val="00584B25"/>
    <w:rsid w:val="005A3922"/>
    <w:rsid w:val="006579AE"/>
    <w:rsid w:val="00694DA5"/>
    <w:rsid w:val="006C0F30"/>
    <w:rsid w:val="007526D2"/>
    <w:rsid w:val="007668AA"/>
    <w:rsid w:val="00830D2E"/>
    <w:rsid w:val="0084692C"/>
    <w:rsid w:val="00876622"/>
    <w:rsid w:val="008F01FA"/>
    <w:rsid w:val="00945859"/>
    <w:rsid w:val="009554EF"/>
    <w:rsid w:val="00981BD1"/>
    <w:rsid w:val="009C1A27"/>
    <w:rsid w:val="009E1492"/>
    <w:rsid w:val="009F23DA"/>
    <w:rsid w:val="00A16B7E"/>
    <w:rsid w:val="00A35B12"/>
    <w:rsid w:val="00A708D4"/>
    <w:rsid w:val="00A87481"/>
    <w:rsid w:val="00AB5DCF"/>
    <w:rsid w:val="00AC1479"/>
    <w:rsid w:val="00B554B2"/>
    <w:rsid w:val="00B979B7"/>
    <w:rsid w:val="00BA34C2"/>
    <w:rsid w:val="00C05348"/>
    <w:rsid w:val="00C061B4"/>
    <w:rsid w:val="00CB61AF"/>
    <w:rsid w:val="00CD5E3F"/>
    <w:rsid w:val="00CE3DBD"/>
    <w:rsid w:val="00CE7A92"/>
    <w:rsid w:val="00D0502B"/>
    <w:rsid w:val="00D06A93"/>
    <w:rsid w:val="00DD538C"/>
    <w:rsid w:val="00E03D3A"/>
    <w:rsid w:val="00E42ED5"/>
    <w:rsid w:val="00E45A7C"/>
    <w:rsid w:val="00E52DF3"/>
    <w:rsid w:val="00EE1C4C"/>
    <w:rsid w:val="00F2456A"/>
    <w:rsid w:val="00F3436B"/>
    <w:rsid w:val="00F503CC"/>
    <w:rsid w:val="00F578BF"/>
    <w:rsid w:val="00F71295"/>
    <w:rsid w:val="00FE5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73A44"/>
  <w15:docId w15:val="{09344F98-5219-4121-8597-843AEAE22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5" w:line="258" w:lineRule="auto"/>
      <w:ind w:left="10" w:right="1" w:hanging="10"/>
      <w:jc w:val="both"/>
    </w:pPr>
    <w:rPr>
      <w:rFonts w:ascii="Segoe UI" w:eastAsia="Segoe UI" w:hAnsi="Segoe UI" w:cs="Segoe UI"/>
      <w:color w:val="000000"/>
      <w:sz w:val="20"/>
    </w:rPr>
  </w:style>
  <w:style w:type="paragraph" w:styleId="Heading1">
    <w:name w:val="heading 1"/>
    <w:next w:val="Normal"/>
    <w:link w:val="Heading1Char"/>
    <w:uiPriority w:val="9"/>
    <w:qFormat/>
    <w:rsid w:val="00981BD1"/>
    <w:pPr>
      <w:keepNext/>
      <w:keepLines/>
      <w:numPr>
        <w:numId w:val="10"/>
      </w:numPr>
      <w:spacing w:after="0" w:line="259" w:lineRule="auto"/>
      <w:ind w:left="370" w:hanging="10"/>
      <w:outlineLvl w:val="0"/>
    </w:pPr>
    <w:rPr>
      <w:rFonts w:ascii="Calibri" w:eastAsia="Calibri" w:hAnsi="Calibri" w:cs="Calibri"/>
      <w:color w:val="2F5496"/>
      <w:sz w:val="26"/>
    </w:rPr>
  </w:style>
  <w:style w:type="paragraph" w:styleId="Heading2">
    <w:name w:val="heading 2"/>
    <w:next w:val="Normal"/>
    <w:link w:val="Heading2Char"/>
    <w:uiPriority w:val="9"/>
    <w:unhideWhenUsed/>
    <w:qFormat/>
    <w:rsid w:val="00981BD1"/>
    <w:pPr>
      <w:keepNext/>
      <w:keepLines/>
      <w:numPr>
        <w:ilvl w:val="1"/>
        <w:numId w:val="10"/>
      </w:numPr>
      <w:spacing w:after="0" w:line="259" w:lineRule="auto"/>
      <w:ind w:left="370" w:hanging="10"/>
      <w:outlineLvl w:val="1"/>
    </w:pPr>
    <w:rPr>
      <w:rFonts w:ascii="Calibri" w:eastAsia="Calibri" w:hAnsi="Calibri" w:cs="Calibri"/>
      <w:color w:val="1F3763"/>
    </w:rPr>
  </w:style>
  <w:style w:type="paragraph" w:styleId="Heading3">
    <w:name w:val="heading 3"/>
    <w:basedOn w:val="Normal"/>
    <w:next w:val="Normal"/>
    <w:link w:val="Heading3Char"/>
    <w:uiPriority w:val="9"/>
    <w:semiHidden/>
    <w:unhideWhenUsed/>
    <w:qFormat/>
    <w:rsid w:val="00D0502B"/>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A34C2"/>
    <w:pPr>
      <w:ind w:left="720"/>
      <w:contextualSpacing/>
    </w:pPr>
  </w:style>
  <w:style w:type="paragraph" w:customStyle="1" w:styleId="footnotedescription">
    <w:name w:val="footnote description"/>
    <w:next w:val="Normal"/>
    <w:link w:val="footnotedescriptionChar"/>
    <w:hidden/>
    <w:rsid w:val="00981BD1"/>
    <w:pPr>
      <w:spacing w:after="0" w:line="259" w:lineRule="auto"/>
      <w:jc w:val="both"/>
    </w:pPr>
    <w:rPr>
      <w:rFonts w:ascii="Calibri" w:eastAsia="Calibri" w:hAnsi="Calibri" w:cs="Calibri"/>
      <w:color w:val="000000"/>
      <w:sz w:val="20"/>
    </w:rPr>
  </w:style>
  <w:style w:type="character" w:customStyle="1" w:styleId="footnotedescriptionChar">
    <w:name w:val="footnote description Char"/>
    <w:link w:val="footnotedescription"/>
    <w:rsid w:val="00981BD1"/>
    <w:rPr>
      <w:rFonts w:ascii="Calibri" w:eastAsia="Calibri" w:hAnsi="Calibri" w:cs="Calibri"/>
      <w:color w:val="000000"/>
      <w:sz w:val="20"/>
    </w:rPr>
  </w:style>
  <w:style w:type="character" w:customStyle="1" w:styleId="footnotemark">
    <w:name w:val="footnote mark"/>
    <w:hidden/>
    <w:rsid w:val="00981BD1"/>
    <w:rPr>
      <w:rFonts w:ascii="Calibri" w:eastAsia="Calibri" w:hAnsi="Calibri" w:cs="Calibri"/>
      <w:color w:val="000000"/>
      <w:sz w:val="20"/>
      <w:vertAlign w:val="superscript"/>
    </w:rPr>
  </w:style>
  <w:style w:type="character" w:customStyle="1" w:styleId="Heading1Char">
    <w:name w:val="Heading 1 Char"/>
    <w:basedOn w:val="DefaultParagraphFont"/>
    <w:link w:val="Heading1"/>
    <w:rsid w:val="00981BD1"/>
    <w:rPr>
      <w:rFonts w:ascii="Calibri" w:eastAsia="Calibri" w:hAnsi="Calibri" w:cs="Calibri"/>
      <w:color w:val="2F5496"/>
      <w:sz w:val="26"/>
    </w:rPr>
  </w:style>
  <w:style w:type="character" w:customStyle="1" w:styleId="Heading2Char">
    <w:name w:val="Heading 2 Char"/>
    <w:basedOn w:val="DefaultParagraphFont"/>
    <w:link w:val="Heading2"/>
    <w:uiPriority w:val="9"/>
    <w:rsid w:val="00981BD1"/>
    <w:rPr>
      <w:rFonts w:ascii="Calibri" w:eastAsia="Calibri" w:hAnsi="Calibri" w:cs="Calibri"/>
      <w:color w:val="1F3763"/>
    </w:rPr>
  </w:style>
  <w:style w:type="character" w:styleId="Hyperlink">
    <w:name w:val="Hyperlink"/>
    <w:basedOn w:val="DefaultParagraphFont"/>
    <w:uiPriority w:val="99"/>
    <w:unhideWhenUsed/>
    <w:rsid w:val="00575659"/>
    <w:rPr>
      <w:color w:val="467886" w:themeColor="hyperlink"/>
      <w:u w:val="single"/>
    </w:rPr>
  </w:style>
  <w:style w:type="character" w:styleId="UnresolvedMention">
    <w:name w:val="Unresolved Mention"/>
    <w:basedOn w:val="DefaultParagraphFont"/>
    <w:uiPriority w:val="99"/>
    <w:semiHidden/>
    <w:unhideWhenUsed/>
    <w:rsid w:val="00575659"/>
    <w:rPr>
      <w:color w:val="605E5C"/>
      <w:shd w:val="clear" w:color="auto" w:fill="E1DFDD"/>
    </w:rPr>
  </w:style>
  <w:style w:type="paragraph" w:styleId="FootnoteText">
    <w:name w:val="footnote text"/>
    <w:basedOn w:val="Normal"/>
    <w:link w:val="FootnoteTextChar"/>
    <w:uiPriority w:val="99"/>
    <w:semiHidden/>
    <w:unhideWhenUsed/>
    <w:rsid w:val="00A708D4"/>
    <w:pPr>
      <w:spacing w:after="0" w:line="240" w:lineRule="auto"/>
    </w:pPr>
    <w:rPr>
      <w:szCs w:val="20"/>
    </w:rPr>
  </w:style>
  <w:style w:type="character" w:customStyle="1" w:styleId="FootnoteTextChar">
    <w:name w:val="Footnote Text Char"/>
    <w:basedOn w:val="DefaultParagraphFont"/>
    <w:link w:val="FootnoteText"/>
    <w:uiPriority w:val="99"/>
    <w:semiHidden/>
    <w:rsid w:val="00A708D4"/>
    <w:rPr>
      <w:rFonts w:ascii="Segoe UI" w:eastAsia="Segoe UI" w:hAnsi="Segoe UI" w:cs="Segoe UI"/>
      <w:color w:val="000000"/>
      <w:sz w:val="20"/>
      <w:szCs w:val="20"/>
    </w:rPr>
  </w:style>
  <w:style w:type="character" w:styleId="FootnoteReference">
    <w:name w:val="footnote reference"/>
    <w:basedOn w:val="DefaultParagraphFont"/>
    <w:uiPriority w:val="99"/>
    <w:semiHidden/>
    <w:unhideWhenUsed/>
    <w:rsid w:val="00A708D4"/>
    <w:rPr>
      <w:vertAlign w:val="superscript"/>
    </w:rPr>
  </w:style>
  <w:style w:type="character" w:customStyle="1" w:styleId="Heading3Char">
    <w:name w:val="Heading 3 Char"/>
    <w:basedOn w:val="DefaultParagraphFont"/>
    <w:link w:val="Heading3"/>
    <w:uiPriority w:val="9"/>
    <w:semiHidden/>
    <w:rsid w:val="00D0502B"/>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EBBA6-026A-43EE-9D87-3ED62B6FAF08}">
  <ds:schemaRefs>
    <ds:schemaRef ds:uri="http://schemas.openxmlformats.org/officeDocument/2006/bibliography"/>
  </ds:schemaRefs>
</ds:datastoreItem>
</file>

<file path=docMetadata/LabelInfo.xml><?xml version="1.0" encoding="utf-8"?>
<clbl:labelList xmlns:clbl="http://schemas.microsoft.com/office/2020/mipLabelMetadata">
  <clbl:label id="{250b0053-e9e4-4f03-b2f6-aff36cfd23c2}" enabled="1" method="Standard" siteId="{34cdd9f5-5db8-49bc-acba-01f65cca680d}" removed="0"/>
</clbl:labelList>
</file>

<file path=docProps/app.xml><?xml version="1.0" encoding="utf-8"?>
<Properties xmlns="http://schemas.openxmlformats.org/officeDocument/2006/extended-properties" xmlns:vt="http://schemas.openxmlformats.org/officeDocument/2006/docPropsVTypes">
  <Template>Normal</Template>
  <TotalTime>71</TotalTime>
  <Pages>8</Pages>
  <Words>2360</Words>
  <Characters>15012</Characters>
  <Application>Microsoft Office Word</Application>
  <DocSecurity>0</DocSecurity>
  <Lines>294</Lines>
  <Paragraphs>152</Paragraphs>
  <ScaleCrop>false</ScaleCrop>
  <HeadingPairs>
    <vt:vector size="2" baseType="variant">
      <vt:variant>
        <vt:lpstr>Title</vt:lpstr>
      </vt:variant>
      <vt:variant>
        <vt:i4>1</vt:i4>
      </vt:variant>
    </vt:vector>
  </HeadingPairs>
  <TitlesOfParts>
    <vt:vector size="1" baseType="lpstr">
      <vt:lpstr/>
    </vt:vector>
  </TitlesOfParts>
  <Company>Government of Malta</Company>
  <LinksUpToDate>false</LinksUpToDate>
  <CharactersWithSpaces>17220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Buhagiar</dc:creator>
  <cp:keywords/>
  <cp:lastModifiedBy>Rizzo Jones Marie Claire at IPA</cp:lastModifiedBy>
  <cp:revision>59</cp:revision>
  <dcterms:created xsi:type="dcterms:W3CDTF">2026-09-11T08:27:00Z</dcterms:created>
  <dcterms:modified xsi:type="dcterms:W3CDTF">2026-10-27T16:25:00Z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140c5770,1e8307e1,1af1a6b4</vt:lpwstr>
  </property>
  <property fmtid="{D5CDD505-2E9C-101B-9397-08002B2CF9AE}" pid="3" name="ClassificationContentMarkingFooterFontProps">
    <vt:lpwstr>#000000,10,Calibri</vt:lpwstr>
  </property>
  <property fmtid="{D5CDD505-2E9C-101B-9397-08002B2CF9AE}" pid="4" name="ClassificationContentMarkingFooterText">
    <vt:lpwstr>Unclassified</vt:lpwstr>
  </property>
  <property fmtid="{D5CDD505-2E9C-101B-9397-08002B2CF9AE}" pid="5" name="MSIP_Label_250b0053-e9e4-4f03-b2f6-aff36cfd23c2_Enabled">
    <vt:lpwstr>true</vt:lpwstr>
  </property>
  <property fmtid="{D5CDD505-2E9C-101B-9397-08002B2CF9AE}" pid="6" name="MSIP_Label_250b0053-e9e4-4f03-b2f6-aff36cfd23c2_SetDate">
    <vt:lpwstr>2025-07-07T06:24:28Z</vt:lpwstr>
  </property>
  <property fmtid="{D5CDD505-2E9C-101B-9397-08002B2CF9AE}" pid="7" name="MSIP_Label_250b0053-e9e4-4f03-b2f6-aff36cfd23c2_Method">
    <vt:lpwstr>Standard</vt:lpwstr>
  </property>
  <property fmtid="{D5CDD505-2E9C-101B-9397-08002B2CF9AE}" pid="8" name="MSIP_Label_250b0053-e9e4-4f03-b2f6-aff36cfd23c2_Name">
    <vt:lpwstr>Unlabel</vt:lpwstr>
  </property>
  <property fmtid="{D5CDD505-2E9C-101B-9397-08002B2CF9AE}" pid="9" name="MSIP_Label_250b0053-e9e4-4f03-b2f6-aff36cfd23c2_SiteId">
    <vt:lpwstr>34cdd9f5-5db8-49bc-acba-01f65cca680d</vt:lpwstr>
  </property>
  <property fmtid="{D5CDD505-2E9C-101B-9397-08002B2CF9AE}" pid="10" name="MSIP_Label_250b0053-e9e4-4f03-b2f6-aff36cfd23c2_ActionId">
    <vt:lpwstr>5bcb95a1-ce90-4341-aa04-efc387ac1865</vt:lpwstr>
  </property>
  <property fmtid="{D5CDD505-2E9C-101B-9397-08002B2CF9AE}" pid="11" name="MSIP_Label_250b0053-e9e4-4f03-b2f6-aff36cfd23c2_ContentBits">
    <vt:lpwstr>2</vt:lpwstr>
  </property>
</Properties>
</file>